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7683B" w14:textId="77777777" w:rsidR="00E97402" w:rsidRDefault="00E97402">
      <w:pPr>
        <w:pStyle w:val="Text"/>
        <w:ind w:firstLine="0"/>
        <w:rPr>
          <w:sz w:val="18"/>
          <w:szCs w:val="18"/>
        </w:rPr>
      </w:pPr>
      <w:r>
        <w:rPr>
          <w:sz w:val="18"/>
          <w:szCs w:val="18"/>
        </w:rPr>
        <w:footnoteReference w:customMarkFollows="1" w:id="1"/>
        <w:sym w:font="Symbol" w:char="F020"/>
      </w:r>
    </w:p>
    <w:p w14:paraId="1F068198" w14:textId="637D8DEF" w:rsidR="00E97402" w:rsidRDefault="00C207D0" w:rsidP="001C73C8">
      <w:pPr>
        <w:pStyle w:val="Title"/>
        <w:framePr w:wrap="notBeside"/>
      </w:pPr>
      <w:r>
        <w:t>Compact</w:t>
      </w:r>
      <w:r w:rsidR="00C45676">
        <w:t xml:space="preserve"> </w:t>
      </w:r>
      <w:r w:rsidR="00A06678">
        <w:t>Wireless Power Transfer</w:t>
      </w:r>
      <w:r w:rsidR="00386E25">
        <w:t xml:space="preserve"> System</w:t>
      </w:r>
      <w:r w:rsidR="00A06678">
        <w:t xml:space="preserve"> Using </w:t>
      </w:r>
      <w:r w:rsidR="006E3C7C">
        <w:t xml:space="preserve">Defected Ground </w:t>
      </w:r>
      <w:r w:rsidR="00DF1F06">
        <w:t>B</w:t>
      </w:r>
      <w:r w:rsidR="00AA2520">
        <w:t>andstop Filters</w:t>
      </w:r>
    </w:p>
    <w:p w14:paraId="1F8DBB5E" w14:textId="4C39E108" w:rsidR="009A29B1" w:rsidRPr="00153B83" w:rsidRDefault="009A29B1" w:rsidP="009A29B1">
      <w:pPr>
        <w:pStyle w:val="Authors"/>
        <w:framePr w:wrap="notBeside"/>
      </w:pPr>
      <w:r w:rsidRPr="00153B83">
        <w:t>Sherif Hekal, Adel B. Abdel-Rahman</w:t>
      </w:r>
      <w:r w:rsidRPr="00153B83">
        <w:rPr>
          <w:rStyle w:val="MemberType"/>
        </w:rPr>
        <w:t>,</w:t>
      </w:r>
      <w:r w:rsidRPr="00153B83">
        <w:rPr>
          <w:rStyle w:val="MemberType"/>
          <w:i w:val="0"/>
          <w:iCs w:val="0"/>
        </w:rPr>
        <w:t xml:space="preserve"> Hongting Jia</w:t>
      </w:r>
      <w:bookmarkStart w:id="0" w:name="OLE_LINK10"/>
      <w:bookmarkStart w:id="1" w:name="OLE_LINK11"/>
      <w:r w:rsidRPr="00153B83">
        <w:rPr>
          <w:rStyle w:val="MemberType"/>
          <w:i w:val="0"/>
          <w:iCs w:val="0"/>
        </w:rPr>
        <w:t xml:space="preserve">, </w:t>
      </w:r>
      <w:r w:rsidRPr="00153B83">
        <w:rPr>
          <w:rStyle w:val="MemberType"/>
        </w:rPr>
        <w:t>Member, IEEE,</w:t>
      </w:r>
      <w:r w:rsidRPr="00153B83">
        <w:rPr>
          <w:rStyle w:val="MemberType"/>
          <w:i w:val="0"/>
          <w:iCs w:val="0"/>
        </w:rPr>
        <w:t xml:space="preserve"> </w:t>
      </w:r>
      <w:bookmarkEnd w:id="0"/>
      <w:bookmarkEnd w:id="1"/>
      <w:r w:rsidRPr="00153B83">
        <w:t xml:space="preserve">Ahmed Allam, </w:t>
      </w:r>
      <w:r w:rsidRPr="00153B83">
        <w:rPr>
          <w:rStyle w:val="MemberType"/>
        </w:rPr>
        <w:t>Member, IEEE</w:t>
      </w:r>
      <w:r w:rsidRPr="00153B83">
        <w:rPr>
          <w:rStyle w:val="MemberType"/>
          <w:i w:val="0"/>
          <w:iCs w:val="0"/>
        </w:rPr>
        <w:t xml:space="preserve">, Adel Barakat, </w:t>
      </w:r>
      <w:r w:rsidRPr="00153B83">
        <w:rPr>
          <w:rStyle w:val="MemberType"/>
        </w:rPr>
        <w:t>Member, IEEE</w:t>
      </w:r>
      <w:r w:rsidRPr="00153B83">
        <w:t xml:space="preserve">, </w:t>
      </w:r>
      <w:r w:rsidR="00DF1F06">
        <w:rPr>
          <w:rStyle w:val="MemberType"/>
          <w:i w:val="0"/>
          <w:iCs w:val="0"/>
        </w:rPr>
        <w:t xml:space="preserve">Takano Kaho, </w:t>
      </w:r>
      <w:r w:rsidRPr="00153B83">
        <w:rPr>
          <w:rStyle w:val="MemberType"/>
          <w:i w:val="0"/>
          <w:iCs w:val="0"/>
        </w:rPr>
        <w:t xml:space="preserve">and Ramesh K. Pokharel, </w:t>
      </w:r>
      <w:r w:rsidRPr="00153B83">
        <w:rPr>
          <w:rStyle w:val="MemberType"/>
        </w:rPr>
        <w:t>Member, IEEE</w:t>
      </w:r>
    </w:p>
    <w:p w14:paraId="23345CB3" w14:textId="632B71D3" w:rsidR="00E97402" w:rsidRDefault="00E97402" w:rsidP="00A24466">
      <w:pPr>
        <w:pStyle w:val="Abstract"/>
      </w:pPr>
      <w:r>
        <w:rPr>
          <w:i/>
          <w:iCs/>
        </w:rPr>
        <w:t>Abstract</w:t>
      </w:r>
      <w:r>
        <w:t>—</w:t>
      </w:r>
      <w:r w:rsidR="00622A0D" w:rsidRPr="00622A0D">
        <w:t xml:space="preserve"> </w:t>
      </w:r>
      <w:r w:rsidR="0093419C" w:rsidRPr="00070372">
        <w:t>This letter presents a new design for wireless power transfer (WPT) applications using two coupled bandstop filters (BSF). The</w:t>
      </w:r>
      <w:r w:rsidR="0093419C">
        <w:t xml:space="preserve"> stopband is created by etching </w:t>
      </w:r>
      <w:r w:rsidR="00AB3748">
        <w:t xml:space="preserve">a </w:t>
      </w:r>
      <w:r w:rsidR="0093419C">
        <w:t>defected</w:t>
      </w:r>
      <w:r w:rsidR="0093419C" w:rsidRPr="00622A0D">
        <w:t xml:space="preserve"> </w:t>
      </w:r>
      <w:r w:rsidR="0093419C">
        <w:t xml:space="preserve">structure on the ground plane, and </w:t>
      </w:r>
      <w:r w:rsidR="00AB3748">
        <w:t xml:space="preserve">the </w:t>
      </w:r>
      <w:r w:rsidR="0093419C">
        <w:t>p</w:t>
      </w:r>
      <w:r w:rsidR="0093419C" w:rsidRPr="00070372">
        <w:t>ower is transferred throug</w:t>
      </w:r>
      <w:r w:rsidR="0093419C">
        <w:t xml:space="preserve">h electromagnetic (EM) resonant </w:t>
      </w:r>
      <w:r w:rsidR="0093419C" w:rsidRPr="00070372">
        <w:t>coupling</w:t>
      </w:r>
      <w:r w:rsidR="0093419C">
        <w:t xml:space="preserve"> </w:t>
      </w:r>
      <w:r w:rsidR="0093419C" w:rsidRPr="00070372">
        <w:t xml:space="preserve">when </w:t>
      </w:r>
      <w:r w:rsidR="001116E4" w:rsidRPr="0028325A">
        <w:t xml:space="preserve">the </w:t>
      </w:r>
      <w:r w:rsidR="0093419C" w:rsidRPr="00070372">
        <w:t xml:space="preserve">two BSFs are coupled back to back. An equivalent circuit </w:t>
      </w:r>
      <w:r w:rsidR="0093419C">
        <w:t>model of the proposed WPT system</w:t>
      </w:r>
      <w:r w:rsidR="0093419C" w:rsidRPr="00070372">
        <w:t xml:space="preserve"> is ex</w:t>
      </w:r>
      <w:r w:rsidR="0093419C">
        <w:t>tracted. Verification of the proposed design</w:t>
      </w:r>
      <w:r w:rsidR="0093419C" w:rsidRPr="00070372">
        <w:t xml:space="preserve"> is performed through</w:t>
      </w:r>
      <w:r w:rsidR="0093419C">
        <w:t xml:space="preserve"> a</w:t>
      </w:r>
      <w:r w:rsidR="0093419C" w:rsidRPr="00070372">
        <w:t xml:space="preserve"> good agre</w:t>
      </w:r>
      <w:r w:rsidR="0093419C">
        <w:t>ement between the EM simulation, circuit simulation, and measurement results</w:t>
      </w:r>
      <w:r w:rsidR="0093419C" w:rsidRPr="00070372">
        <w:t xml:space="preserve">. The proposed system achieves </w:t>
      </w:r>
      <w:r w:rsidR="0093419C" w:rsidRPr="00622A0D">
        <w:t>a</w:t>
      </w:r>
      <w:r w:rsidR="0093419C" w:rsidRPr="00070372">
        <w:rPr>
          <w:color w:val="FF0000"/>
        </w:rPr>
        <w:t xml:space="preserve"> </w:t>
      </w:r>
      <w:r w:rsidR="0093419C" w:rsidRPr="00070372">
        <w:t xml:space="preserve">measured WPT efficiency </w:t>
      </w:r>
      <w:r w:rsidR="0093419C" w:rsidRPr="00FF1000">
        <w:t xml:space="preserve">of </w:t>
      </w:r>
      <w:r w:rsidR="002D212D" w:rsidRPr="0028325A">
        <w:t>68.5</w:t>
      </w:r>
      <w:r w:rsidR="0093419C" w:rsidRPr="00FF1000">
        <w:t xml:space="preserve">% at a transmission distance of 50 mm using </w:t>
      </w:r>
      <w:r w:rsidR="00AB3748" w:rsidRPr="00FF1000">
        <w:t xml:space="preserve">a </w:t>
      </w:r>
      <w:r w:rsidR="0093419C" w:rsidRPr="00FF1000">
        <w:t>compact size (40x40mm</w:t>
      </w:r>
      <w:r w:rsidR="005C5386" w:rsidRPr="0028325A">
        <w:rPr>
          <w:vertAlign w:val="superscript"/>
        </w:rPr>
        <w:t>2</w:t>
      </w:r>
      <w:r w:rsidR="0093419C" w:rsidRPr="00FF1000">
        <w:t xml:space="preserve">). This results in </w:t>
      </w:r>
      <w:r w:rsidR="00AB3748" w:rsidRPr="00FF1000">
        <w:t xml:space="preserve">a </w:t>
      </w:r>
      <w:r w:rsidR="0093419C" w:rsidRPr="00FF1000">
        <w:t>figure of merit of the proposed system to be 0.</w:t>
      </w:r>
      <w:r w:rsidR="002D212D" w:rsidRPr="0028325A">
        <w:t xml:space="preserve">856 </w:t>
      </w:r>
      <w:r w:rsidR="0093419C" w:rsidRPr="00FF1000">
        <w:t xml:space="preserve">and </w:t>
      </w:r>
      <w:r w:rsidR="005C5386">
        <w:t xml:space="preserve">the </w:t>
      </w:r>
      <w:r w:rsidR="0093419C" w:rsidRPr="00FF1000">
        <w:t>ratio of transmission dist</w:t>
      </w:r>
      <w:r w:rsidR="0093419C" w:rsidRPr="00070372">
        <w:t>ance/</w:t>
      </w:r>
      <w:r w:rsidR="0093419C" w:rsidRPr="00B76E81">
        <w:rPr>
          <w:rFonts w:asciiTheme="majorBidi" w:hAnsiTheme="majorBidi" w:cstheme="majorBidi"/>
        </w:rPr>
        <w:t>lateral size</w:t>
      </w:r>
      <w:r w:rsidR="0093419C">
        <w:t xml:space="preserve"> </w:t>
      </w:r>
      <w:r w:rsidR="005C5386">
        <w:t>is</w:t>
      </w:r>
      <w:r w:rsidR="0093419C" w:rsidRPr="00070372">
        <w:t xml:space="preserve"> 1.25 </w:t>
      </w:r>
      <w:r w:rsidR="00773BE8">
        <w:rPr>
          <w:color w:val="000000" w:themeColor="text1"/>
        </w:rPr>
        <w:t>that</w:t>
      </w:r>
      <w:r w:rsidR="00773BE8" w:rsidRPr="00794DC8">
        <w:rPr>
          <w:color w:val="000000" w:themeColor="text1"/>
        </w:rPr>
        <w:t xml:space="preserve"> </w:t>
      </w:r>
      <w:r w:rsidR="0093419C" w:rsidRPr="00794DC8">
        <w:rPr>
          <w:color w:val="000000" w:themeColor="text1"/>
        </w:rPr>
        <w:t>is the highest among the WPT systems proposed so far using planar structures.</w:t>
      </w:r>
    </w:p>
    <w:p w14:paraId="2AD5107A" w14:textId="77777777" w:rsidR="00E97402" w:rsidRDefault="00E97402"/>
    <w:p w14:paraId="4AE5DCCE" w14:textId="2B531D35" w:rsidR="00E97402" w:rsidRDefault="00E97402" w:rsidP="0093419C">
      <w:pPr>
        <w:pStyle w:val="IndexTerms"/>
      </w:pPr>
      <w:bookmarkStart w:id="2" w:name="PointTmp"/>
      <w:r>
        <w:rPr>
          <w:i/>
          <w:iCs/>
        </w:rPr>
        <w:t>Index Terms</w:t>
      </w:r>
      <w:r>
        <w:t>—</w:t>
      </w:r>
      <w:r w:rsidR="0093419C" w:rsidRPr="0093419C">
        <w:t xml:space="preserve"> </w:t>
      </w:r>
      <w:r w:rsidR="0093419C">
        <w:t xml:space="preserve">Bandstop filter, electromagnetic resonant coupling, defected ground structures, wireless power transfer </w:t>
      </w:r>
    </w:p>
    <w:bookmarkEnd w:id="2"/>
    <w:p w14:paraId="1D5B113B" w14:textId="77777777" w:rsidR="00E97402" w:rsidRDefault="00E97402">
      <w:pPr>
        <w:pStyle w:val="Heading1"/>
      </w:pPr>
      <w:r>
        <w:t>I</w:t>
      </w:r>
      <w:r>
        <w:rPr>
          <w:sz w:val="16"/>
          <w:szCs w:val="16"/>
        </w:rPr>
        <w:t>NTRODUCTION</w:t>
      </w:r>
    </w:p>
    <w:p w14:paraId="49B0B49D" w14:textId="77777777" w:rsidR="00E97402" w:rsidRDefault="00E97402">
      <w:pPr>
        <w:pStyle w:val="Text"/>
        <w:keepNext/>
        <w:framePr w:dropCap="drop" w:lines="2" w:wrap="auto" w:vAnchor="text" w:hAnchor="text"/>
        <w:spacing w:line="480" w:lineRule="exact"/>
        <w:ind w:firstLine="0"/>
        <w:rPr>
          <w:smallCaps/>
          <w:position w:val="-3"/>
          <w:sz w:val="56"/>
          <w:szCs w:val="56"/>
        </w:rPr>
      </w:pPr>
      <w:r>
        <w:rPr>
          <w:position w:val="-3"/>
          <w:sz w:val="56"/>
          <w:szCs w:val="56"/>
        </w:rPr>
        <w:t>T</w:t>
      </w:r>
    </w:p>
    <w:p w14:paraId="1BAD52F0" w14:textId="04ECCEC2" w:rsidR="0093419C" w:rsidRPr="00C11CBB" w:rsidRDefault="007414BF">
      <w:pPr>
        <w:pStyle w:val="Text"/>
        <w:ind w:firstLine="0"/>
        <w:rPr>
          <w:rFonts w:asciiTheme="majorBidi" w:hAnsiTheme="majorBidi" w:cstheme="majorBidi"/>
          <w:lang w:eastAsia="ja-JP"/>
        </w:rPr>
      </w:pPr>
      <w:r>
        <w:rPr>
          <w:smallCaps/>
        </w:rPr>
        <w:t>HE</w:t>
      </w:r>
      <w:r w:rsidR="00E97402">
        <w:t xml:space="preserve"> </w:t>
      </w:r>
      <w:r w:rsidR="001C73C8">
        <w:t xml:space="preserve">near-field wireless power transfer (WPT) system </w:t>
      </w:r>
      <w:r w:rsidR="0093419C">
        <w:t>has recently become popular because of its many applications in biomedical implants, wireless buried sensors, portable electronics devices and so on [1]-[7</w:t>
      </w:r>
      <w:r w:rsidR="00A24466">
        <w:t>]. In addition,</w:t>
      </w:r>
      <w:r w:rsidR="0093419C">
        <w:t xml:space="preserve"> </w:t>
      </w:r>
      <w:r w:rsidR="00A24466">
        <w:t xml:space="preserve">as near-field WPT systems are </w:t>
      </w:r>
      <w:r w:rsidR="0093419C">
        <w:t>non-radiative</w:t>
      </w:r>
      <w:r w:rsidR="00A24466">
        <w:t>,</w:t>
      </w:r>
      <w:r w:rsidR="0093419C">
        <w:t xml:space="preserve"> </w:t>
      </w:r>
      <w:r w:rsidR="00A24466">
        <w:t xml:space="preserve">they are </w:t>
      </w:r>
      <w:r w:rsidR="0093419C">
        <w:t xml:space="preserve">considered to be safe for health. However, the </w:t>
      </w:r>
      <w:r w:rsidR="0093419C" w:rsidRPr="00E471C1">
        <w:rPr>
          <w:noProof/>
        </w:rPr>
        <w:t>realization</w:t>
      </w:r>
      <w:r w:rsidR="0093419C">
        <w:t xml:space="preserve"> of </w:t>
      </w:r>
      <w:r w:rsidR="00A16D23">
        <w:t xml:space="preserve">a </w:t>
      </w:r>
      <w:r w:rsidR="0093419C">
        <w:t xml:space="preserve">higher efficiency in </w:t>
      </w:r>
      <w:r w:rsidR="00A16D23">
        <w:t xml:space="preserve">a </w:t>
      </w:r>
      <w:r w:rsidR="0093419C">
        <w:t xml:space="preserve">longer power transmission distance with </w:t>
      </w:r>
      <w:r w:rsidR="00A16D23">
        <w:t xml:space="preserve">a </w:t>
      </w:r>
      <w:r w:rsidR="0093419C">
        <w:t xml:space="preserve">compact size is one of the most important design issues to develop an effective and </w:t>
      </w:r>
      <w:r w:rsidR="00A16D23">
        <w:t xml:space="preserve"> </w:t>
      </w:r>
      <w:r w:rsidR="0093419C">
        <w:t>practical WPT system.</w:t>
      </w:r>
      <w:r w:rsidR="0093419C">
        <w:rPr>
          <w:rFonts w:asciiTheme="majorBidi" w:hAnsiTheme="majorBidi" w:cstheme="majorBidi" w:hint="eastAsia"/>
          <w:lang w:eastAsia="ja-JP"/>
        </w:rPr>
        <w:t xml:space="preserve"> </w:t>
      </w:r>
      <w:r w:rsidR="0093419C">
        <w:rPr>
          <w:rFonts w:asciiTheme="majorBidi" w:hAnsiTheme="majorBidi" w:cstheme="majorBidi"/>
          <w:lang w:eastAsia="ja-JP"/>
        </w:rPr>
        <w:t xml:space="preserve">To reduce the size, </w:t>
      </w:r>
      <w:r w:rsidR="0093419C" w:rsidRPr="00A32819">
        <w:rPr>
          <w:rFonts w:asciiTheme="majorBidi" w:hAnsiTheme="majorBidi" w:cstheme="majorBidi"/>
        </w:rPr>
        <w:t xml:space="preserve">strongly coupled printed spirals </w:t>
      </w:r>
      <w:r w:rsidR="0093419C">
        <w:rPr>
          <w:rFonts w:asciiTheme="majorBidi" w:hAnsiTheme="majorBidi" w:cstheme="majorBidi"/>
        </w:rPr>
        <w:t xml:space="preserve">were </w:t>
      </w:r>
      <w:r w:rsidR="0093419C" w:rsidRPr="00A32819">
        <w:rPr>
          <w:rFonts w:asciiTheme="majorBidi" w:hAnsiTheme="majorBidi" w:cstheme="majorBidi"/>
        </w:rPr>
        <w:t>proposed for the</w:t>
      </w:r>
      <w:r w:rsidR="0093419C">
        <w:rPr>
          <w:rFonts w:asciiTheme="majorBidi" w:hAnsiTheme="majorBidi" w:cstheme="majorBidi"/>
        </w:rPr>
        <w:t xml:space="preserve"> transmitting (</w:t>
      </w:r>
      <w:r w:rsidR="0093419C" w:rsidRPr="00A32819">
        <w:rPr>
          <w:rFonts w:asciiTheme="majorBidi" w:hAnsiTheme="majorBidi" w:cstheme="majorBidi"/>
        </w:rPr>
        <w:t>TX</w:t>
      </w:r>
      <w:r w:rsidR="0093419C">
        <w:rPr>
          <w:rFonts w:asciiTheme="majorBidi" w:hAnsiTheme="majorBidi" w:cstheme="majorBidi"/>
        </w:rPr>
        <w:t>) and receiving (</w:t>
      </w:r>
      <w:r w:rsidR="0093419C" w:rsidRPr="00A32819">
        <w:rPr>
          <w:rFonts w:asciiTheme="majorBidi" w:hAnsiTheme="majorBidi" w:cstheme="majorBidi"/>
        </w:rPr>
        <w:t>RX</w:t>
      </w:r>
      <w:r w:rsidR="0093419C">
        <w:rPr>
          <w:rFonts w:asciiTheme="majorBidi" w:hAnsiTheme="majorBidi" w:cstheme="majorBidi"/>
        </w:rPr>
        <w:t xml:space="preserve">) terminals </w:t>
      </w:r>
      <w:r w:rsidR="0093419C" w:rsidRPr="00E61DD8">
        <w:rPr>
          <w:rFonts w:asciiTheme="majorBidi" w:hAnsiTheme="majorBidi" w:cstheme="majorBidi"/>
        </w:rPr>
        <w:t xml:space="preserve">where inductively coupled feeds were used </w:t>
      </w:r>
      <w:r w:rsidR="0093419C">
        <w:rPr>
          <w:rFonts w:asciiTheme="majorBidi" w:hAnsiTheme="majorBidi" w:cstheme="majorBidi"/>
        </w:rPr>
        <w:t>on each terminal</w:t>
      </w:r>
      <w:r w:rsidR="0093419C" w:rsidRPr="00A32819">
        <w:rPr>
          <w:rFonts w:asciiTheme="majorBidi" w:hAnsiTheme="majorBidi" w:cstheme="majorBidi"/>
        </w:rPr>
        <w:t xml:space="preserve"> to realize the input/output impedance matching </w:t>
      </w:r>
      <w:r w:rsidR="0093419C" w:rsidRPr="00E94992">
        <w:rPr>
          <w:rFonts w:asciiTheme="majorBidi" w:hAnsiTheme="majorBidi" w:cstheme="majorBidi"/>
        </w:rPr>
        <w:t xml:space="preserve">[5]-[7]. </w:t>
      </w:r>
      <w:r w:rsidR="0093419C">
        <w:rPr>
          <w:rFonts w:asciiTheme="majorBidi" w:hAnsiTheme="majorBidi" w:cstheme="majorBidi"/>
        </w:rPr>
        <w:t>A</w:t>
      </w:r>
      <w:r w:rsidR="0093419C" w:rsidRPr="00E94992">
        <w:rPr>
          <w:rFonts w:asciiTheme="majorBidi" w:hAnsiTheme="majorBidi" w:cstheme="majorBidi"/>
        </w:rPr>
        <w:t xml:space="preserve"> 5 turn self-</w:t>
      </w:r>
      <w:r w:rsidR="0093419C">
        <w:rPr>
          <w:rFonts w:asciiTheme="majorBidi" w:hAnsiTheme="majorBidi" w:cstheme="majorBidi"/>
        </w:rPr>
        <w:t>resonant printed spiral was used to achieve</w:t>
      </w:r>
      <w:r w:rsidR="0093419C" w:rsidRPr="00E94992">
        <w:rPr>
          <w:rFonts w:asciiTheme="majorBidi" w:hAnsiTheme="majorBidi" w:cstheme="majorBidi"/>
        </w:rPr>
        <w:t xml:space="preserve"> a WPT efficiency of 43.6% at </w:t>
      </w:r>
      <w:r w:rsidR="0093419C">
        <w:rPr>
          <w:rFonts w:asciiTheme="majorBidi" w:hAnsiTheme="majorBidi" w:cstheme="majorBidi"/>
        </w:rPr>
        <w:t xml:space="preserve">a </w:t>
      </w:r>
      <w:r w:rsidR="0093419C" w:rsidRPr="00E94992">
        <w:rPr>
          <w:rFonts w:asciiTheme="majorBidi" w:hAnsiTheme="majorBidi" w:cstheme="majorBidi"/>
        </w:rPr>
        <w:t>max</w:t>
      </w:r>
      <w:r w:rsidR="0093419C">
        <w:rPr>
          <w:rFonts w:asciiTheme="majorBidi" w:hAnsiTheme="majorBidi" w:cstheme="majorBidi"/>
        </w:rPr>
        <w:t>imum</w:t>
      </w:r>
      <w:r w:rsidR="0093419C" w:rsidRPr="00E94992">
        <w:rPr>
          <w:rFonts w:asciiTheme="majorBidi" w:hAnsiTheme="majorBidi" w:cstheme="majorBidi"/>
        </w:rPr>
        <w:t xml:space="preserve"> </w:t>
      </w:r>
      <w:r w:rsidR="0093419C">
        <w:rPr>
          <w:rFonts w:asciiTheme="majorBidi" w:hAnsiTheme="majorBidi" w:cstheme="majorBidi"/>
        </w:rPr>
        <w:t xml:space="preserve">power </w:t>
      </w:r>
      <w:r w:rsidR="0093419C" w:rsidRPr="00E94992">
        <w:rPr>
          <w:rFonts w:asciiTheme="majorBidi" w:hAnsiTheme="majorBidi" w:cstheme="majorBidi"/>
        </w:rPr>
        <w:t>transmission</w:t>
      </w:r>
      <w:r w:rsidR="00DC3FAB">
        <w:rPr>
          <w:rFonts w:asciiTheme="majorBidi" w:hAnsiTheme="majorBidi" w:cstheme="majorBidi"/>
        </w:rPr>
        <w:t xml:space="preserve"> </w:t>
      </w:r>
      <w:r w:rsidR="0093419C" w:rsidRPr="00E94992">
        <w:rPr>
          <w:rFonts w:asciiTheme="majorBidi" w:hAnsiTheme="majorBidi" w:cstheme="majorBidi"/>
        </w:rPr>
        <w:t>distan</w:t>
      </w:r>
      <w:r w:rsidR="0093419C">
        <w:rPr>
          <w:rFonts w:asciiTheme="majorBidi" w:hAnsiTheme="majorBidi" w:cstheme="majorBidi"/>
        </w:rPr>
        <w:t>ce/</w:t>
      </w:r>
      <w:r w:rsidR="0093419C" w:rsidRPr="00622A0D">
        <w:rPr>
          <w:rFonts w:ascii="Baskerville Old Face" w:hAnsi="Baskerville Old Face"/>
        </w:rPr>
        <w:t>√</w:t>
      </w:r>
      <w:r w:rsidR="0093419C">
        <w:t>area</w:t>
      </w:r>
      <w:r w:rsidR="0093419C" w:rsidRPr="00E94992">
        <w:rPr>
          <w:rFonts w:asciiTheme="majorBidi" w:hAnsiTheme="majorBidi" w:cstheme="majorBidi"/>
        </w:rPr>
        <w:t xml:space="preserve"> (</w:t>
      </w:r>
      <w:r w:rsidR="0093419C" w:rsidRPr="00415459">
        <w:rPr>
          <w:rFonts w:asciiTheme="majorBidi" w:hAnsiTheme="majorBidi" w:cstheme="majorBidi"/>
          <w:i/>
          <w:iCs/>
        </w:rPr>
        <w:t>h</w:t>
      </w:r>
      <w:r w:rsidR="0093419C" w:rsidRPr="0042252A">
        <w:rPr>
          <w:rFonts w:asciiTheme="majorBidi" w:hAnsiTheme="majorBidi" w:cstheme="majorBidi"/>
        </w:rPr>
        <w:t>/</w:t>
      </w:r>
      <w:r w:rsidR="0093419C" w:rsidRPr="00415459">
        <w:rPr>
          <w:rFonts w:asciiTheme="majorBidi" w:hAnsiTheme="majorBidi" w:cstheme="majorBidi"/>
          <w:i/>
          <w:iCs/>
        </w:rPr>
        <w:t>D</w:t>
      </w:r>
      <w:r w:rsidR="0093419C" w:rsidRPr="0042252A">
        <w:rPr>
          <w:rFonts w:asciiTheme="majorBidi" w:hAnsiTheme="majorBidi" w:cstheme="majorBidi"/>
          <w:vertAlign w:val="subscript"/>
        </w:rPr>
        <w:t>o</w:t>
      </w:r>
      <w:r w:rsidR="0093419C">
        <w:rPr>
          <w:rFonts w:asciiTheme="majorBidi" w:hAnsiTheme="majorBidi" w:cstheme="majorBidi"/>
        </w:rPr>
        <w:t>) of</w:t>
      </w:r>
      <w:r w:rsidR="0093419C" w:rsidRPr="00E94992">
        <w:rPr>
          <w:rFonts w:asciiTheme="majorBidi" w:hAnsiTheme="majorBidi" w:cstheme="majorBidi"/>
        </w:rPr>
        <w:t xml:space="preserve"> 0.</w:t>
      </w:r>
      <w:r w:rsidR="001116E4" w:rsidRPr="00E94992">
        <w:rPr>
          <w:rFonts w:asciiTheme="majorBidi" w:hAnsiTheme="majorBidi" w:cstheme="majorBidi"/>
        </w:rPr>
        <w:t>8</w:t>
      </w:r>
      <w:r w:rsidR="001116E4">
        <w:rPr>
          <w:rFonts w:asciiTheme="majorBidi" w:hAnsiTheme="majorBidi" w:cstheme="majorBidi"/>
        </w:rPr>
        <w:t xml:space="preserve">3 </w:t>
      </w:r>
      <w:r w:rsidR="0093419C">
        <w:rPr>
          <w:rFonts w:asciiTheme="majorBidi" w:hAnsiTheme="majorBidi" w:cstheme="majorBidi"/>
        </w:rPr>
        <w:t>[5]</w:t>
      </w:r>
      <w:r w:rsidR="0093419C" w:rsidRPr="00E94992">
        <w:rPr>
          <w:rFonts w:asciiTheme="majorBidi" w:hAnsiTheme="majorBidi" w:cstheme="majorBidi"/>
        </w:rPr>
        <w:t>. In</w:t>
      </w:r>
      <w:r w:rsidR="0093419C">
        <w:rPr>
          <w:rFonts w:asciiTheme="majorBidi" w:hAnsiTheme="majorBidi" w:cstheme="majorBidi"/>
        </w:rPr>
        <w:t xml:space="preserve"> [6], auxiliary strips have been</w:t>
      </w:r>
      <w:r w:rsidR="0093419C" w:rsidRPr="00E94992">
        <w:rPr>
          <w:rFonts w:asciiTheme="majorBidi" w:hAnsiTheme="majorBidi" w:cstheme="majorBidi"/>
        </w:rPr>
        <w:t xml:space="preserve"> applied to increase</w:t>
      </w:r>
      <w:r w:rsidR="0093419C">
        <w:rPr>
          <w:rFonts w:asciiTheme="majorBidi" w:hAnsiTheme="majorBidi" w:cstheme="majorBidi"/>
        </w:rPr>
        <w:t xml:space="preserve"> the quality factor and realize</w:t>
      </w:r>
      <w:r w:rsidR="0093419C" w:rsidRPr="00E94992">
        <w:rPr>
          <w:rFonts w:asciiTheme="majorBidi" w:hAnsiTheme="majorBidi" w:cstheme="majorBidi"/>
        </w:rPr>
        <w:t xml:space="preserve"> </w:t>
      </w:r>
      <w:r w:rsidR="0093419C">
        <w:rPr>
          <w:rFonts w:asciiTheme="majorBidi" w:hAnsiTheme="majorBidi" w:cstheme="majorBidi"/>
        </w:rPr>
        <w:t xml:space="preserve">a WPT efficiency of 81.7% </w:t>
      </w:r>
      <w:r w:rsidR="0093419C" w:rsidRPr="00E94992">
        <w:rPr>
          <w:rFonts w:asciiTheme="majorBidi" w:hAnsiTheme="majorBidi" w:cstheme="majorBidi"/>
        </w:rPr>
        <w:t xml:space="preserve">at </w:t>
      </w:r>
      <w:r w:rsidR="0093419C" w:rsidRPr="00415459">
        <w:rPr>
          <w:rFonts w:asciiTheme="majorBidi" w:hAnsiTheme="majorBidi" w:cstheme="majorBidi"/>
          <w:i/>
          <w:iCs/>
        </w:rPr>
        <w:t>h</w:t>
      </w:r>
      <w:r w:rsidR="0093419C" w:rsidRPr="0042252A">
        <w:rPr>
          <w:rFonts w:asciiTheme="majorBidi" w:hAnsiTheme="majorBidi" w:cstheme="majorBidi"/>
        </w:rPr>
        <w:t>/</w:t>
      </w:r>
      <w:r w:rsidR="0093419C" w:rsidRPr="00415459">
        <w:rPr>
          <w:rFonts w:asciiTheme="majorBidi" w:hAnsiTheme="majorBidi" w:cstheme="majorBidi"/>
          <w:i/>
          <w:iCs/>
        </w:rPr>
        <w:t>D</w:t>
      </w:r>
      <w:r w:rsidR="0093419C" w:rsidRPr="0042252A">
        <w:rPr>
          <w:rFonts w:asciiTheme="majorBidi" w:hAnsiTheme="majorBidi" w:cstheme="majorBidi"/>
          <w:vertAlign w:val="subscript"/>
        </w:rPr>
        <w:t xml:space="preserve">o </w:t>
      </w:r>
      <w:r w:rsidR="0093419C" w:rsidRPr="00E94992">
        <w:rPr>
          <w:rFonts w:asciiTheme="majorBidi" w:hAnsiTheme="majorBidi" w:cstheme="majorBidi"/>
        </w:rPr>
        <w:t>= 1.</w:t>
      </w:r>
      <w:r w:rsidR="0093419C" w:rsidRPr="00607749">
        <w:t xml:space="preserve"> </w:t>
      </w:r>
      <w:r w:rsidR="0093419C">
        <w:t xml:space="preserve">Furthermore, the multilayers stacked spirals with </w:t>
      </w:r>
      <w:r w:rsidR="0093419C" w:rsidRPr="00E471C1">
        <w:rPr>
          <w:noProof/>
        </w:rPr>
        <w:t>short</w:t>
      </w:r>
      <w:r w:rsidR="0093419C">
        <w:rPr>
          <w:noProof/>
          <w:lang w:eastAsia="ja-JP"/>
        </w:rPr>
        <w:t>ing</w:t>
      </w:r>
      <w:r w:rsidR="0093419C">
        <w:t xml:space="preserve"> walls were applied to increase the quality factor and </w:t>
      </w:r>
      <w:r w:rsidR="00A16D23">
        <w:t xml:space="preserve">the </w:t>
      </w:r>
      <w:r w:rsidR="0093419C">
        <w:t xml:space="preserve">mutual coupling [7], where an efficiency of 84.4% at </w:t>
      </w:r>
      <w:r w:rsidR="0093419C" w:rsidRPr="00415459">
        <w:rPr>
          <w:rFonts w:asciiTheme="majorBidi" w:hAnsiTheme="majorBidi" w:cstheme="majorBidi"/>
          <w:i/>
          <w:iCs/>
        </w:rPr>
        <w:t>h</w:t>
      </w:r>
      <w:r w:rsidR="0093419C" w:rsidRPr="0042252A">
        <w:rPr>
          <w:rFonts w:asciiTheme="majorBidi" w:hAnsiTheme="majorBidi" w:cstheme="majorBidi"/>
        </w:rPr>
        <w:t>/</w:t>
      </w:r>
      <w:r w:rsidR="0093419C" w:rsidRPr="00415459">
        <w:rPr>
          <w:rFonts w:asciiTheme="majorBidi" w:hAnsiTheme="majorBidi" w:cstheme="majorBidi"/>
          <w:i/>
          <w:iCs/>
        </w:rPr>
        <w:t>D</w:t>
      </w:r>
      <w:r w:rsidR="0093419C" w:rsidRPr="0042252A">
        <w:rPr>
          <w:rFonts w:asciiTheme="majorBidi" w:hAnsiTheme="majorBidi" w:cstheme="majorBidi"/>
          <w:vertAlign w:val="subscript"/>
        </w:rPr>
        <w:t xml:space="preserve">o </w:t>
      </w:r>
      <w:r w:rsidR="0093419C" w:rsidRPr="00A21CDB">
        <w:rPr>
          <w:rFonts w:asciiTheme="majorBidi" w:hAnsiTheme="majorBidi" w:cstheme="majorBidi"/>
        </w:rPr>
        <w:t>=</w:t>
      </w:r>
      <w:r w:rsidR="0093419C">
        <w:rPr>
          <w:rFonts w:asciiTheme="majorBidi" w:hAnsiTheme="majorBidi" w:cstheme="majorBidi"/>
        </w:rPr>
        <w:t xml:space="preserve"> 1 was </w:t>
      </w:r>
      <w:r w:rsidR="0093419C">
        <w:t>achieved</w:t>
      </w:r>
      <w:r w:rsidR="0093419C">
        <w:rPr>
          <w:rFonts w:asciiTheme="majorBidi" w:hAnsiTheme="majorBidi" w:cstheme="majorBidi"/>
        </w:rPr>
        <w:t>. However,</w:t>
      </w:r>
      <w:r w:rsidR="0093419C">
        <w:t xml:space="preserve"> in [6], [7] the TX/RX spirals were designed on the same plane with the feed </w:t>
      </w:r>
      <w:r w:rsidR="0093419C" w:rsidRPr="00E471C1">
        <w:rPr>
          <w:noProof/>
        </w:rPr>
        <w:t>loops</w:t>
      </w:r>
      <w:r w:rsidR="0093419C">
        <w:t xml:space="preserve"> and stacked substrate</w:t>
      </w:r>
      <w:r w:rsidR="00A16D23">
        <w:t>s</w:t>
      </w:r>
      <w:r w:rsidR="0093419C">
        <w:t xml:space="preserve"> were piled up to accumulate the inductance. </w:t>
      </w:r>
      <w:r w:rsidR="0093419C" w:rsidRPr="00E94992">
        <w:rPr>
          <w:rFonts w:asciiTheme="majorBidi" w:hAnsiTheme="majorBidi" w:cstheme="majorBidi"/>
        </w:rPr>
        <w:t xml:space="preserve">In spite of </w:t>
      </w:r>
      <w:r w:rsidR="00A16D23">
        <w:rPr>
          <w:rFonts w:asciiTheme="majorBidi" w:hAnsiTheme="majorBidi" w:cstheme="majorBidi"/>
        </w:rPr>
        <w:t xml:space="preserve">the </w:t>
      </w:r>
      <w:r w:rsidR="0093419C" w:rsidRPr="00E94992">
        <w:rPr>
          <w:rFonts w:asciiTheme="majorBidi" w:hAnsiTheme="majorBidi" w:cstheme="majorBidi"/>
        </w:rPr>
        <w:t>increased</w:t>
      </w:r>
      <w:r w:rsidR="0093419C">
        <w:rPr>
          <w:rFonts w:asciiTheme="majorBidi" w:hAnsiTheme="majorBidi" w:cstheme="majorBidi"/>
        </w:rPr>
        <w:t xml:space="preserve"> fabrication</w:t>
      </w:r>
      <w:r w:rsidR="0093419C" w:rsidRPr="00E94992">
        <w:rPr>
          <w:rFonts w:asciiTheme="majorBidi" w:hAnsiTheme="majorBidi" w:cstheme="majorBidi"/>
        </w:rPr>
        <w:t xml:space="preserve"> complexity in </w:t>
      </w:r>
      <w:r w:rsidR="00A16D23">
        <w:rPr>
          <w:rFonts w:asciiTheme="majorBidi" w:hAnsiTheme="majorBidi" w:cstheme="majorBidi"/>
        </w:rPr>
        <w:t xml:space="preserve">the </w:t>
      </w:r>
      <w:r w:rsidR="0093419C" w:rsidRPr="00E94992">
        <w:rPr>
          <w:rFonts w:asciiTheme="majorBidi" w:hAnsiTheme="majorBidi" w:cstheme="majorBidi"/>
        </w:rPr>
        <w:t xml:space="preserve">stacked substrates, the available area for </w:t>
      </w:r>
      <w:r w:rsidR="00A16D23">
        <w:rPr>
          <w:rFonts w:asciiTheme="majorBidi" w:hAnsiTheme="majorBidi" w:cstheme="majorBidi"/>
        </w:rPr>
        <w:t xml:space="preserve">the </w:t>
      </w:r>
      <w:r w:rsidR="0093419C" w:rsidRPr="00E94992">
        <w:rPr>
          <w:rFonts w:asciiTheme="majorBidi" w:hAnsiTheme="majorBidi" w:cstheme="majorBidi"/>
        </w:rPr>
        <w:t>inner loop is limited</w:t>
      </w:r>
      <w:r w:rsidR="00DC3FAB">
        <w:rPr>
          <w:rFonts w:asciiTheme="majorBidi" w:hAnsiTheme="majorBidi" w:cstheme="majorBidi"/>
        </w:rPr>
        <w:t>,</w:t>
      </w:r>
      <w:r w:rsidR="0093419C" w:rsidRPr="00E94992">
        <w:rPr>
          <w:rFonts w:asciiTheme="majorBidi" w:hAnsiTheme="majorBidi" w:cstheme="majorBidi"/>
        </w:rPr>
        <w:t xml:space="preserve"> which limit</w:t>
      </w:r>
      <w:r w:rsidR="0093419C" w:rsidRPr="00DB69EE">
        <w:rPr>
          <w:rFonts w:asciiTheme="majorBidi" w:hAnsiTheme="majorBidi" w:cstheme="majorBidi"/>
          <w:color w:val="000000" w:themeColor="text1"/>
        </w:rPr>
        <w:t>s further improvement of matching, mut</w:t>
      </w:r>
      <w:r w:rsidR="0093419C">
        <w:rPr>
          <w:rFonts w:asciiTheme="majorBidi" w:hAnsiTheme="majorBidi" w:cstheme="majorBidi"/>
          <w:color w:val="000000" w:themeColor="text1"/>
        </w:rPr>
        <w:t>ual coupling and quality factor correspondingly.</w:t>
      </w:r>
    </w:p>
    <w:p w14:paraId="6CB18CFD" w14:textId="3D8F70F3" w:rsidR="00A66CC0" w:rsidRDefault="0093419C" w:rsidP="00A66CC0">
      <w:pPr>
        <w:pStyle w:val="IMSBodyText"/>
        <w:tabs>
          <w:tab w:val="left" w:pos="360"/>
        </w:tabs>
      </w:pPr>
      <w:r>
        <w:t>Previously, the authors of this letter employed quasi-lumped elements based on defected ground structures (DGS) for wireless power transfer for the first time [8], [9]. When DGS is etched on the opposite side of a signal line, a stopband will be generated [10]-[12] that prevents the power transmission from one port to the other</w:t>
      </w:r>
      <w:r w:rsidR="00A66CC0">
        <w:t xml:space="preserve">. </w:t>
      </w:r>
      <w:r w:rsidR="00A66CC0" w:rsidRPr="00FF1000">
        <w:t>DGS might have different shapes on the ground plane such as H-shape, square shape,</w:t>
      </w:r>
      <w:r w:rsidR="000E3E30" w:rsidRPr="0028325A">
        <w:t xml:space="preserve"> dum</w:t>
      </w:r>
      <w:r w:rsidR="00A66CC0" w:rsidRPr="00FF1000">
        <w:t>bell or spiral [11]</w:t>
      </w:r>
      <w:r w:rsidR="00A66CC0" w:rsidRPr="0028325A">
        <w:t xml:space="preserve"> </w:t>
      </w:r>
      <w:r w:rsidR="00A66CC0" w:rsidRPr="0028325A">
        <w:rPr>
          <w:rFonts w:asciiTheme="majorBidi" w:hAnsiTheme="majorBidi" w:cstheme="majorBidi"/>
          <w:shd w:val="clear" w:color="auto" w:fill="FFFFFF"/>
          <w:lang w:eastAsia="ja-JP"/>
        </w:rPr>
        <w:t>where the fields of the dominant mode will be distorted and higher order modes must be excited [10].</w:t>
      </w:r>
      <w:r w:rsidR="00A66CC0" w:rsidRPr="00FF1000">
        <w:rPr>
          <w:lang w:eastAsia="ja-JP"/>
        </w:rPr>
        <w:t xml:space="preserve"> </w:t>
      </w:r>
      <w:r>
        <w:t>Hence</w:t>
      </w:r>
      <w:r w:rsidR="00A16D23">
        <w:t>,</w:t>
      </w:r>
      <w:r>
        <w:t xml:space="preserve"> the DGS behaves like a bandstop filter (BSF). When two BSFs are coupled back-to-back [8], [9], the suspended power is transferred to the load</w:t>
      </w:r>
      <w:r w:rsidR="00946C03">
        <w:t xml:space="preserve"> and vice-versa</w:t>
      </w:r>
      <w:r w:rsidR="00E16A4C">
        <w:t>.</w:t>
      </w:r>
    </w:p>
    <w:p w14:paraId="635370FD" w14:textId="727AAF68" w:rsidR="0093419C" w:rsidRDefault="0093419C" w:rsidP="00A66CC0">
      <w:pPr>
        <w:pStyle w:val="IMSBodyText"/>
        <w:tabs>
          <w:tab w:val="left" w:pos="360"/>
        </w:tabs>
      </w:pPr>
      <w:r>
        <w:t xml:space="preserve"> A comparative study </w:t>
      </w:r>
      <w:r>
        <w:rPr>
          <w:noProof/>
        </w:rPr>
        <w:t>of</w:t>
      </w:r>
      <w:r>
        <w:t xml:space="preserve"> different shapes of DGSs to synthesize the same stopband response </w:t>
      </w:r>
      <w:r w:rsidRPr="00E471C1">
        <w:rPr>
          <w:noProof/>
        </w:rPr>
        <w:t>w</w:t>
      </w:r>
      <w:r>
        <w:rPr>
          <w:noProof/>
        </w:rPr>
        <w:t>as</w:t>
      </w:r>
      <w:r>
        <w:t xml:space="preserve"> performed in [12], and had shown that the H-shape had the smallest size and the highest Q-factor. The authors of this letter demonstrated</w:t>
      </w:r>
      <w:r w:rsidRPr="00076DFC">
        <w:t xml:space="preserve"> the basic idea of using H-shape DGS </w:t>
      </w:r>
      <w:r>
        <w:t>for WPT</w:t>
      </w:r>
      <w:r w:rsidRPr="00076DFC">
        <w:t xml:space="preserve"> </w:t>
      </w:r>
      <w:r>
        <w:t xml:space="preserve">in </w:t>
      </w:r>
      <w:r w:rsidRPr="00076DFC">
        <w:t xml:space="preserve">[8] and achieved a WPT efficiency of 80% at </w:t>
      </w:r>
      <w:r w:rsidRPr="00415459">
        <w:rPr>
          <w:rFonts w:asciiTheme="majorBidi" w:hAnsiTheme="majorBidi" w:cstheme="majorBidi"/>
          <w:i/>
          <w:iCs/>
        </w:rPr>
        <w:t>h</w:t>
      </w:r>
      <w:r w:rsidRPr="0042252A">
        <w:rPr>
          <w:rFonts w:asciiTheme="majorBidi" w:hAnsiTheme="majorBidi" w:cstheme="majorBidi"/>
        </w:rPr>
        <w:t>/</w:t>
      </w:r>
      <w:r w:rsidRPr="00415459">
        <w:rPr>
          <w:rFonts w:asciiTheme="majorBidi" w:hAnsiTheme="majorBidi" w:cstheme="majorBidi"/>
          <w:i/>
          <w:iCs/>
        </w:rPr>
        <w:t>D</w:t>
      </w:r>
      <w:r w:rsidRPr="0042252A">
        <w:rPr>
          <w:rFonts w:asciiTheme="majorBidi" w:hAnsiTheme="majorBidi" w:cstheme="majorBidi"/>
          <w:vertAlign w:val="subscript"/>
        </w:rPr>
        <w:t xml:space="preserve">o </w:t>
      </w:r>
      <w:r w:rsidRPr="00076DFC">
        <w:t xml:space="preserve">= 0.2. </w:t>
      </w:r>
      <w:r>
        <w:t xml:space="preserve">Then, we improved the performance using strong resonant coupling in [9] to achieve </w:t>
      </w:r>
      <w:r w:rsidR="002477BD">
        <w:t xml:space="preserve">a </w:t>
      </w:r>
      <w:r>
        <w:t xml:space="preserve">WPT efficiency of 70% at </w:t>
      </w:r>
      <w:r w:rsidRPr="00415459">
        <w:rPr>
          <w:rFonts w:asciiTheme="majorBidi" w:hAnsiTheme="majorBidi" w:cstheme="majorBidi"/>
          <w:i/>
          <w:iCs/>
        </w:rPr>
        <w:t>h</w:t>
      </w:r>
      <w:r w:rsidRPr="0042252A">
        <w:rPr>
          <w:rFonts w:asciiTheme="majorBidi" w:hAnsiTheme="majorBidi" w:cstheme="majorBidi"/>
        </w:rPr>
        <w:t>/</w:t>
      </w:r>
      <w:r w:rsidRPr="00415459">
        <w:rPr>
          <w:rFonts w:asciiTheme="majorBidi" w:hAnsiTheme="majorBidi" w:cstheme="majorBidi"/>
          <w:i/>
          <w:iCs/>
        </w:rPr>
        <w:t>D</w:t>
      </w:r>
      <w:r w:rsidRPr="0042252A">
        <w:rPr>
          <w:rFonts w:asciiTheme="majorBidi" w:hAnsiTheme="majorBidi" w:cstheme="majorBidi"/>
          <w:vertAlign w:val="subscript"/>
        </w:rPr>
        <w:t xml:space="preserve">o </w:t>
      </w:r>
      <w:r>
        <w:t xml:space="preserve">= 0.45. </w:t>
      </w:r>
    </w:p>
    <w:p w14:paraId="0397894A" w14:textId="74C9EAFF" w:rsidR="003A7FFB" w:rsidRPr="0028325A" w:rsidRDefault="004C5974">
      <w:pPr>
        <w:pStyle w:val="IMSBodyText"/>
        <w:tabs>
          <w:tab w:val="left" w:pos="360"/>
        </w:tabs>
        <w:spacing w:line="276" w:lineRule="auto"/>
        <w:rPr>
          <w:color w:val="FF0000"/>
          <w:szCs w:val="20"/>
        </w:rPr>
      </w:pPr>
      <w:r w:rsidRPr="004C5974">
        <w:t>In this letter, a technique to improve the inductance of the H-shape DGS is proposed, and its effectiveness to increase the transmission distance of the WPT system is investigated through the designed, EM simulated</w:t>
      </w:r>
      <w:r w:rsidR="003D4D4E">
        <w:t>,</w:t>
      </w:r>
      <w:r w:rsidRPr="004C5974">
        <w:t xml:space="preserve"> and experimental results.</w:t>
      </w:r>
      <w:r w:rsidR="003A7FFB">
        <w:t xml:space="preserve"> </w:t>
      </w:r>
      <w:r w:rsidR="003A7FFB" w:rsidRPr="0028325A">
        <w:rPr>
          <w:szCs w:val="20"/>
        </w:rPr>
        <w:t xml:space="preserve">One of the advantages of the proposed DGS WPT system over the conventional WPT system </w:t>
      </w:r>
      <w:r w:rsidR="00627F41" w:rsidRPr="0028325A">
        <w:rPr>
          <w:szCs w:val="20"/>
        </w:rPr>
        <w:t>[5]-</w:t>
      </w:r>
      <w:r w:rsidR="003A7FFB" w:rsidRPr="0028325A">
        <w:rPr>
          <w:szCs w:val="20"/>
        </w:rPr>
        <w:t xml:space="preserve">[7] is the feeding topology. In </w:t>
      </w:r>
      <w:r w:rsidR="007A0A0A" w:rsidRPr="0028325A">
        <w:rPr>
          <w:szCs w:val="20"/>
        </w:rPr>
        <w:t>the proposed system</w:t>
      </w:r>
      <w:r w:rsidR="003A7FFB" w:rsidRPr="0028325A">
        <w:rPr>
          <w:szCs w:val="20"/>
        </w:rPr>
        <w:t xml:space="preserve">, the power is transferred </w:t>
      </w:r>
      <w:r w:rsidR="007A0A0A" w:rsidRPr="0028325A">
        <w:rPr>
          <w:szCs w:val="20"/>
        </w:rPr>
        <w:t>from/to</w:t>
      </w:r>
      <w:r w:rsidR="00BC2CDF" w:rsidRPr="0028325A">
        <w:rPr>
          <w:szCs w:val="20"/>
        </w:rPr>
        <w:t xml:space="preserve"> </w:t>
      </w:r>
      <w:r w:rsidR="003A7FFB" w:rsidRPr="0028325A">
        <w:rPr>
          <w:szCs w:val="20"/>
        </w:rPr>
        <w:t xml:space="preserve">the source/load through electrical coupling. This results in two distinct advantages. First, the external quality factor can be easily optimized by an additional capacitor connected between the feed/load microstrip line and the DGS resonator. Second, there is more flexibility for optimization of the parameters of </w:t>
      </w:r>
      <w:r w:rsidR="003D35D4" w:rsidRPr="0028325A">
        <w:rPr>
          <w:szCs w:val="20"/>
        </w:rPr>
        <w:lastRenderedPageBreak/>
        <w:t xml:space="preserve">the </w:t>
      </w:r>
      <w:r w:rsidR="003A7FFB" w:rsidRPr="0028325A">
        <w:rPr>
          <w:szCs w:val="20"/>
        </w:rPr>
        <w:t>DGS resonator such as the number of turns, thickness and so on compared to those in the conventional systems</w:t>
      </w:r>
      <w:r w:rsidR="009F3FB2" w:rsidRPr="0028325A">
        <w:rPr>
          <w:szCs w:val="20"/>
        </w:rPr>
        <w:t xml:space="preserve"> [5]-</w:t>
      </w:r>
      <w:r w:rsidR="003A7FFB" w:rsidRPr="0028325A">
        <w:rPr>
          <w:szCs w:val="20"/>
        </w:rPr>
        <w:t>[7].</w:t>
      </w:r>
    </w:p>
    <w:p w14:paraId="463C123B" w14:textId="21C344C6" w:rsidR="008A3C23" w:rsidRDefault="004737F1">
      <w:pPr>
        <w:pStyle w:val="Heading1"/>
      </w:pPr>
      <w:r>
        <w:t xml:space="preserve">Proposed </w:t>
      </w:r>
      <w:r w:rsidR="00066CD4">
        <w:t>DGS and its implementation to BSF design</w:t>
      </w:r>
    </w:p>
    <w:p w14:paraId="207B6476" w14:textId="370B67DB" w:rsidR="00066CD4" w:rsidRDefault="0093419C">
      <w:pPr>
        <w:pStyle w:val="IMSBodyText"/>
        <w:tabs>
          <w:tab w:val="left" w:pos="360"/>
        </w:tabs>
      </w:pPr>
      <w:r>
        <w:t>Fig. 1</w:t>
      </w:r>
      <w:r w:rsidRPr="00CB58EB">
        <w:t xml:space="preserve"> shows the schematic view of three types of D</w:t>
      </w:r>
      <w:r>
        <w:t>GS ((a) H-shape, (b) semi H-shape (square), and (c) two-turn square-shape)</w:t>
      </w:r>
      <w:r w:rsidRPr="00CB58EB">
        <w:t xml:space="preserve"> designed on Rogers substrate (RO3003) with permittivity </w:t>
      </w:r>
      <w:r w:rsidRPr="002667AC">
        <w:rPr>
          <w:i/>
          <w:iCs/>
        </w:rPr>
        <w:t>ε</w:t>
      </w:r>
      <w:r>
        <w:rPr>
          <w:vertAlign w:val="subscript"/>
        </w:rPr>
        <w:t>r</w:t>
      </w:r>
      <w:r w:rsidRPr="00CB58EB">
        <w:t xml:space="preserve"> = 3, thickness = 0.76 mm, </w:t>
      </w:r>
      <w:r w:rsidR="002477BD">
        <w:t xml:space="preserve">and </w:t>
      </w:r>
      <w:r w:rsidRPr="00CB58EB">
        <w:t xml:space="preserve">metal thickness </w:t>
      </w:r>
      <w:r w:rsidRPr="002667AC">
        <w:rPr>
          <w:i/>
          <w:iCs/>
        </w:rPr>
        <w:t xml:space="preserve">t </w:t>
      </w:r>
      <w:r w:rsidRPr="00CB58EB">
        <w:t xml:space="preserve">= 18 μm. As the H-shape DGS is represented by two </w:t>
      </w:r>
      <w:r w:rsidRPr="00715206">
        <w:rPr>
          <w:noProof/>
        </w:rPr>
        <w:t>semi</w:t>
      </w:r>
      <w:r w:rsidRPr="00CB58EB">
        <w:t xml:space="preserve"> H-shape</w:t>
      </w:r>
      <w:r>
        <w:t xml:space="preserve"> (</w:t>
      </w:r>
      <w:r>
        <w:rPr>
          <w:noProof/>
          <w:lang w:eastAsia="ja-JP"/>
        </w:rPr>
        <w:t>square</w:t>
      </w:r>
      <w:r>
        <w:t>)</w:t>
      </w:r>
      <w:r w:rsidRPr="00CB58EB">
        <w:t xml:space="preserve"> connected in parallel, the semi H-shape</w:t>
      </w:r>
      <w:r>
        <w:t xml:space="preserve"> (square-shape)</w:t>
      </w:r>
      <w:r w:rsidRPr="00CB58EB">
        <w:t xml:space="preserve"> DGS realizes twice of the inductance than that of the H-shape DGS. Fu</w:t>
      </w:r>
      <w:r>
        <w:t xml:space="preserve">rthermore, making two turns in </w:t>
      </w:r>
      <w:r w:rsidRPr="00715206">
        <w:rPr>
          <w:noProof/>
        </w:rPr>
        <w:t>square-shape</w:t>
      </w:r>
      <w:r>
        <w:t xml:space="preserve"> as shown in Fig. 1(c)</w:t>
      </w:r>
      <w:r w:rsidRPr="00CB58EB">
        <w:t xml:space="preserve"> will lead to the additional inductance due to the incr</w:t>
      </w:r>
      <w:r>
        <w:t>eased current path which is investigated</w:t>
      </w:r>
      <w:r w:rsidRPr="00CB58EB">
        <w:t xml:space="preserve"> in this work. The inductance (</w:t>
      </w:r>
      <w:r w:rsidRPr="006E4D8C">
        <w:rPr>
          <w:i/>
          <w:iCs/>
        </w:rPr>
        <w:t>L</w:t>
      </w:r>
      <w:r>
        <w:rPr>
          <w:vertAlign w:val="subscript"/>
        </w:rPr>
        <w:t>P</w:t>
      </w:r>
      <w:r w:rsidRPr="00CB58EB">
        <w:t xml:space="preserve">) </w:t>
      </w:r>
      <w:r>
        <w:t>and r</w:t>
      </w:r>
      <w:r w:rsidRPr="00CB58EB">
        <w:t>esistance (</w:t>
      </w:r>
      <w:r w:rsidRPr="006E4D8C">
        <w:rPr>
          <w:i/>
          <w:iCs/>
        </w:rPr>
        <w:t>R</w:t>
      </w:r>
      <w:r w:rsidRPr="00CB58EB">
        <w:t xml:space="preserve">) of this structure </w:t>
      </w:r>
      <w:r>
        <w:t>are</w:t>
      </w:r>
      <w:r w:rsidRPr="00CB58EB">
        <w:t xml:space="preserve"> estimated by </w:t>
      </w:r>
      <w:r>
        <w:t>(1), (2), respectively [13], [14]</w:t>
      </w:r>
      <w:r w:rsidRPr="00CB58EB">
        <w:t>.</w:t>
      </w:r>
      <w:r>
        <w:t xml:space="preserve"> </w:t>
      </w:r>
      <w:r w:rsidRPr="00EA67D9">
        <w:t>Where</w:t>
      </w:r>
      <w:r>
        <w:t xml:space="preserve"> </w:t>
      </w:r>
      <w:r w:rsidRPr="00F8710A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Pr="00F8710A">
        <w:rPr>
          <w:rFonts w:asciiTheme="majorBidi" w:hAnsiTheme="majorBidi" w:cstheme="majorBidi"/>
          <w:noProof/>
          <w:vertAlign w:val="subscript"/>
          <w:lang w:eastAsia="ja-JP"/>
        </w:rPr>
        <w:t>o</w:t>
      </w:r>
      <w:r w:rsidRPr="00F8710A">
        <w:rPr>
          <w:rFonts w:asciiTheme="majorBidi" w:hAnsiTheme="majorBidi" w:cstheme="majorBidi"/>
          <w:noProof/>
          <w:lang w:eastAsia="ja-JP"/>
        </w:rPr>
        <w:t xml:space="preserve">, </w:t>
      </w:r>
      <w:r w:rsidRPr="00F8710A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Pr="00F8710A">
        <w:rPr>
          <w:rFonts w:asciiTheme="majorBidi" w:hAnsiTheme="majorBidi" w:cstheme="majorBidi"/>
          <w:noProof/>
          <w:vertAlign w:val="subscript"/>
          <w:lang w:eastAsia="ja-JP"/>
        </w:rPr>
        <w:t>i</w:t>
      </w:r>
      <w:r w:rsidRPr="00EA67D9">
        <w:t xml:space="preserve"> </w:t>
      </w:r>
      <w:r>
        <w:t xml:space="preserve">are the </w:t>
      </w:r>
      <w:r>
        <w:rPr>
          <w:noProof/>
          <w:lang w:eastAsia="ja-JP"/>
        </w:rPr>
        <w:t xml:space="preserve">outer and </w:t>
      </w:r>
      <w:r w:rsidR="002477BD">
        <w:rPr>
          <w:noProof/>
          <w:lang w:eastAsia="ja-JP"/>
        </w:rPr>
        <w:t xml:space="preserve">the </w:t>
      </w:r>
      <w:r>
        <w:rPr>
          <w:noProof/>
          <w:lang w:eastAsia="ja-JP"/>
        </w:rPr>
        <w:t xml:space="preserve">inner diameters, </w:t>
      </w:r>
      <w:r w:rsidR="000D44C1" w:rsidRPr="00F8710A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="000D44C1" w:rsidRPr="00F8710A">
        <w:rPr>
          <w:rFonts w:asciiTheme="majorBidi" w:hAnsiTheme="majorBidi" w:cstheme="majorBidi"/>
          <w:noProof/>
          <w:lang w:eastAsia="ja-JP"/>
        </w:rPr>
        <w:t xml:space="preserve"> is the </w:t>
      </w:r>
      <w:r w:rsidR="000D44C1" w:rsidRPr="00715206">
        <w:rPr>
          <w:rFonts w:asciiTheme="majorBidi" w:hAnsiTheme="majorBidi" w:cstheme="majorBidi"/>
          <w:noProof/>
          <w:lang w:eastAsia="ja-JP"/>
        </w:rPr>
        <w:t>width</w:t>
      </w:r>
      <w:r w:rsidR="000D44C1" w:rsidRPr="00F8710A">
        <w:rPr>
          <w:rFonts w:asciiTheme="majorBidi" w:hAnsiTheme="majorBidi" w:cstheme="majorBidi"/>
          <w:noProof/>
          <w:lang w:eastAsia="ja-JP"/>
        </w:rPr>
        <w:t xml:space="preserve"> and </w:t>
      </w:r>
      <w:r w:rsidR="000D44C1" w:rsidRPr="00F8710A">
        <w:rPr>
          <w:rFonts w:asciiTheme="majorBidi" w:hAnsiTheme="majorBidi" w:cstheme="majorBidi"/>
          <w:i/>
          <w:iCs/>
          <w:noProof/>
          <w:lang w:eastAsia="ja-JP"/>
        </w:rPr>
        <w:t>s</w:t>
      </w:r>
      <w:r w:rsidR="000D44C1" w:rsidRPr="00FE19C5">
        <w:rPr>
          <w:rFonts w:cs="Times New Roman"/>
          <w:noProof/>
          <w:lang w:eastAsia="ja-JP"/>
        </w:rPr>
        <w:t xml:space="preserve"> is </w:t>
      </w:r>
      <w:r w:rsidR="00E16A4C" w:rsidRPr="0028325A">
        <w:rPr>
          <w:rFonts w:cs="Times New Roman"/>
          <w:noProof/>
          <w:lang w:eastAsia="ja-JP"/>
        </w:rPr>
        <w:t xml:space="preserve">the </w:t>
      </w:r>
      <w:r w:rsidR="000D44C1" w:rsidRPr="00FE19C5">
        <w:rPr>
          <w:rFonts w:cs="Times New Roman"/>
          <w:noProof/>
          <w:lang w:eastAsia="ja-JP"/>
        </w:rPr>
        <w:t>slot</w:t>
      </w:r>
      <w:r w:rsidR="000D44C1">
        <w:rPr>
          <w:rFonts w:cs="Times New Roman"/>
          <w:noProof/>
          <w:lang w:eastAsia="ja-JP"/>
        </w:rPr>
        <w:t xml:space="preserve"> </w:t>
      </w:r>
      <w:r w:rsidR="000D44C1" w:rsidRPr="00FE19C5">
        <w:rPr>
          <w:rFonts w:cs="Times New Roman"/>
          <w:noProof/>
          <w:lang w:eastAsia="ja-JP"/>
        </w:rPr>
        <w:t>between the turns</w:t>
      </w:r>
      <w:r w:rsidR="000D44C1">
        <w:rPr>
          <w:rFonts w:cs="Times New Roman"/>
          <w:noProof/>
          <w:lang w:eastAsia="ja-JP"/>
        </w:rPr>
        <w:t>,</w:t>
      </w:r>
      <w:r w:rsidRPr="00D60900">
        <w:rPr>
          <w:rFonts w:asciiTheme="majorBidi" w:hAnsiTheme="majorBidi" w:cstheme="majorBidi"/>
          <w:position w:val="-8"/>
          <w:szCs w:val="20"/>
        </w:rPr>
        <w:object w:dxaOrig="180" w:dyaOrig="200" w14:anchorId="66600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8pt;height:11.5pt" o:ole="">
            <v:imagedata r:id="rId8" o:title=""/>
          </v:shape>
          <o:OLEObject Type="Embed" ProgID="Equation.3" ShapeID="_x0000_i1025" DrawAspect="Content" ObjectID="_1527674537" r:id="rId9"/>
        </w:object>
      </w:r>
      <w:r>
        <w:rPr>
          <w:rFonts w:asciiTheme="majorBidi" w:hAnsiTheme="majorBidi" w:cstheme="majorBidi"/>
          <w:szCs w:val="20"/>
        </w:rPr>
        <w:t>is the fill factor,</w:t>
      </w:r>
      <w:r>
        <w:rPr>
          <w:noProof/>
          <w:lang w:eastAsia="ja-JP"/>
        </w:rPr>
        <w:t xml:space="preserve"> </w:t>
      </w:r>
      <w:r w:rsidRPr="00715206">
        <w:rPr>
          <w:i/>
          <w:iCs/>
          <w:noProof/>
        </w:rPr>
        <w:t>R</w:t>
      </w:r>
      <w:r w:rsidRPr="00715206">
        <w:rPr>
          <w:i/>
          <w:iCs/>
          <w:noProof/>
          <w:vertAlign w:val="subscript"/>
        </w:rPr>
        <w:t>dc</w:t>
      </w:r>
      <w:r w:rsidRPr="00EA67D9">
        <w:t xml:space="preserve"> is the DC resistance and </w:t>
      </w:r>
      <w:r w:rsidRPr="00EA67D9">
        <w:rPr>
          <w:rFonts w:cs="Times New Roman"/>
          <w:i/>
          <w:iCs/>
        </w:rPr>
        <w:t>δ</w:t>
      </w:r>
      <w:r w:rsidRPr="00EA67D9">
        <w:t xml:space="preserve"> is the skin depth.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630"/>
        <w:gridCol w:w="1351"/>
        <w:gridCol w:w="646"/>
        <w:gridCol w:w="631"/>
      </w:tblGrid>
      <w:tr w:rsidR="009F0593" w14:paraId="7054BCCD" w14:textId="77777777" w:rsidTr="00FD6843">
        <w:trPr>
          <w:trHeight w:val="396"/>
          <w:jc w:val="center"/>
        </w:trPr>
        <w:tc>
          <w:tcPr>
            <w:tcW w:w="4400" w:type="pct"/>
            <w:gridSpan w:val="4"/>
          </w:tcPr>
          <w:p w14:paraId="7A63E754" w14:textId="43FC5AD6" w:rsidR="009F0593" w:rsidRDefault="00C32867" w:rsidP="00715206">
            <w:pPr>
              <w:pStyle w:val="IMSBodyText"/>
              <w:spacing w:line="240" w:lineRule="auto"/>
              <w:ind w:firstLine="0"/>
              <w:jc w:val="center"/>
              <w:rPr>
                <w:rFonts w:asciiTheme="majorBidi" w:hAnsiTheme="majorBidi" w:cstheme="majorBidi"/>
                <w:szCs w:val="20"/>
              </w:rPr>
            </w:pPr>
            <w:r w:rsidRPr="007401B3">
              <w:rPr>
                <w:rFonts w:asciiTheme="majorBidi" w:hAnsiTheme="majorBidi" w:cstheme="majorBidi"/>
                <w:position w:val="-24"/>
                <w:szCs w:val="20"/>
              </w:rPr>
              <w:object w:dxaOrig="3480" w:dyaOrig="600" w14:anchorId="28FF94A6">
                <v:shape id="_x0000_i1026" type="#_x0000_t75" style="width:173.95pt;height:29.4pt" o:ole="">
                  <v:imagedata r:id="rId10" o:title=""/>
                </v:shape>
                <o:OLEObject Type="Embed" ProgID="Equation.3" ShapeID="_x0000_i1026" DrawAspect="Content" ObjectID="_1527674538" r:id="rId11"/>
              </w:object>
            </w:r>
            <w:r w:rsidR="00C42A67">
              <w:rPr>
                <w:rFonts w:asciiTheme="majorBidi" w:hAnsiTheme="majorBidi" w:cstheme="majorBidi"/>
                <w:szCs w:val="20"/>
              </w:rPr>
              <w:t xml:space="preserve"> </w:t>
            </w:r>
            <w:r w:rsidR="00C42A67" w:rsidRPr="0028325A">
              <w:rPr>
                <w:rFonts w:asciiTheme="majorBidi" w:hAnsiTheme="majorBidi" w:cstheme="majorBidi"/>
                <w:szCs w:val="20"/>
              </w:rPr>
              <w:t>Henry</w:t>
            </w:r>
            <w:r w:rsidR="009F0593">
              <w:rPr>
                <w:rFonts w:asciiTheme="majorBidi" w:hAnsiTheme="majorBidi" w:cstheme="majorBidi"/>
                <w:szCs w:val="20"/>
              </w:rPr>
              <w:t>.</w:t>
            </w:r>
          </w:p>
        </w:tc>
        <w:tc>
          <w:tcPr>
            <w:tcW w:w="600" w:type="pct"/>
            <w:vAlign w:val="center"/>
          </w:tcPr>
          <w:p w14:paraId="65AE71E8" w14:textId="77777777" w:rsidR="009F0593" w:rsidRDefault="009F0593" w:rsidP="00715206">
            <w:pPr>
              <w:pStyle w:val="IMSBodyText"/>
              <w:spacing w:line="240" w:lineRule="auto"/>
              <w:ind w:firstLine="0"/>
              <w:jc w:val="right"/>
              <w:rPr>
                <w:rFonts w:asciiTheme="majorBidi" w:hAnsiTheme="majorBidi" w:cstheme="majorBidi"/>
                <w:szCs w:val="20"/>
              </w:rPr>
            </w:pPr>
            <w:r>
              <w:rPr>
                <w:rFonts w:asciiTheme="majorBidi" w:hAnsiTheme="majorBidi" w:cstheme="majorBidi"/>
                <w:szCs w:val="20"/>
              </w:rPr>
              <w:t>(1)</w:t>
            </w:r>
          </w:p>
        </w:tc>
      </w:tr>
      <w:tr w:rsidR="009F0593" w14:paraId="36717AE0" w14:textId="77777777" w:rsidTr="00FD6843">
        <w:trPr>
          <w:trHeight w:val="108"/>
          <w:jc w:val="center"/>
        </w:trPr>
        <w:tc>
          <w:tcPr>
            <w:tcW w:w="4400" w:type="pct"/>
            <w:gridSpan w:val="4"/>
          </w:tcPr>
          <w:p w14:paraId="7DDBF769" w14:textId="4E746D20" w:rsidR="009F0593" w:rsidRDefault="00C42A67">
            <w:pPr>
              <w:pStyle w:val="IMSBodyText"/>
              <w:spacing w:line="240" w:lineRule="auto"/>
              <w:ind w:firstLine="0"/>
              <w:jc w:val="center"/>
              <w:rPr>
                <w:rFonts w:asciiTheme="majorBidi" w:hAnsiTheme="majorBidi" w:cstheme="majorBidi"/>
                <w:szCs w:val="20"/>
              </w:rPr>
            </w:pPr>
            <w:r w:rsidRPr="00223A09">
              <w:rPr>
                <w:rFonts w:asciiTheme="majorBidi" w:hAnsiTheme="majorBidi" w:cstheme="majorBidi"/>
                <w:position w:val="-14"/>
                <w:szCs w:val="20"/>
              </w:rPr>
              <w:object w:dxaOrig="1939" w:dyaOrig="380" w14:anchorId="6FF65CF3">
                <v:shape id="_x0000_i1027" type="#_x0000_t75" style="width:61.65pt;height:12.1pt" o:ole="">
                  <v:imagedata r:id="rId12" o:title=""/>
                </v:shape>
                <o:OLEObject Type="Embed" ProgID="Equation.3" ShapeID="_x0000_i1027" DrawAspect="Content" ObjectID="_1527674539" r:id="rId13"/>
              </w:object>
            </w:r>
            <w:r w:rsidR="009F0593">
              <w:rPr>
                <w:rFonts w:asciiTheme="majorBidi" w:hAnsiTheme="majorBidi" w:cstheme="majorBidi"/>
                <w:szCs w:val="20"/>
              </w:rPr>
              <w:t xml:space="preserve">, </w:t>
            </w:r>
            <w:r w:rsidRPr="00223A09">
              <w:rPr>
                <w:rFonts w:asciiTheme="majorBidi" w:hAnsiTheme="majorBidi" w:cstheme="majorBidi"/>
                <w:position w:val="-12"/>
                <w:szCs w:val="20"/>
              </w:rPr>
              <w:object w:dxaOrig="2040" w:dyaOrig="360" w14:anchorId="5958BC67">
                <v:shape id="_x0000_i1028" type="#_x0000_t75" style="width:76.05pt;height:13.25pt" o:ole="">
                  <v:imagedata r:id="rId14" o:title=""/>
                </v:shape>
                <o:OLEObject Type="Embed" ProgID="Equation.3" ShapeID="_x0000_i1028" DrawAspect="Content" ObjectID="_1527674540" r:id="rId15"/>
              </w:object>
            </w:r>
            <w:r w:rsidR="009F0593">
              <w:rPr>
                <w:rFonts w:asciiTheme="majorBidi" w:hAnsiTheme="majorBidi" w:cstheme="majorBidi"/>
                <w:szCs w:val="20"/>
              </w:rPr>
              <w:t xml:space="preserve"> </w:t>
            </w:r>
          </w:p>
        </w:tc>
        <w:tc>
          <w:tcPr>
            <w:tcW w:w="600" w:type="pct"/>
            <w:vAlign w:val="center"/>
          </w:tcPr>
          <w:p w14:paraId="7AAF698F" w14:textId="77777777" w:rsidR="009F0593" w:rsidRDefault="009F0593" w:rsidP="00715206">
            <w:pPr>
              <w:pStyle w:val="IMSBodyText"/>
              <w:spacing w:line="240" w:lineRule="auto"/>
              <w:ind w:firstLine="0"/>
              <w:jc w:val="right"/>
              <w:rPr>
                <w:rFonts w:asciiTheme="majorBidi" w:hAnsiTheme="majorBidi" w:cstheme="majorBidi"/>
                <w:szCs w:val="20"/>
              </w:rPr>
            </w:pPr>
          </w:p>
        </w:tc>
      </w:tr>
      <w:tr w:rsidR="009F0593" w14:paraId="00317B8F" w14:textId="77777777" w:rsidTr="00FD6843">
        <w:trPr>
          <w:trHeight w:val="576"/>
          <w:jc w:val="center"/>
        </w:trPr>
        <w:tc>
          <w:tcPr>
            <w:tcW w:w="4400" w:type="pct"/>
            <w:gridSpan w:val="4"/>
          </w:tcPr>
          <w:p w14:paraId="3A83BAD1" w14:textId="0CC1F7C2" w:rsidR="009F0593" w:rsidRDefault="008C6921" w:rsidP="00715206">
            <w:pPr>
              <w:pStyle w:val="IMSBodyText"/>
              <w:spacing w:line="240" w:lineRule="auto"/>
              <w:ind w:firstLine="0"/>
              <w:jc w:val="center"/>
              <w:rPr>
                <w:rFonts w:asciiTheme="majorBidi" w:hAnsiTheme="majorBidi" w:cstheme="majorBidi"/>
                <w:szCs w:val="20"/>
              </w:rPr>
            </w:pPr>
            <w:r w:rsidRPr="008C6921">
              <w:rPr>
                <w:rFonts w:asciiTheme="majorBidi" w:hAnsiTheme="majorBidi" w:cstheme="majorBidi"/>
                <w:position w:val="-28"/>
                <w:szCs w:val="20"/>
              </w:rPr>
              <w:object w:dxaOrig="2680" w:dyaOrig="680" w14:anchorId="17FDB05F">
                <v:shape id="_x0000_i1029" type="#_x0000_t75" style="width:94.45pt;height:25.35pt" o:ole="">
                  <v:imagedata r:id="rId16" o:title=""/>
                </v:shape>
                <o:OLEObject Type="Embed" ProgID="Equation.3" ShapeID="_x0000_i1029" DrawAspect="Content" ObjectID="_1527674541" r:id="rId17"/>
              </w:object>
            </w:r>
            <w:r w:rsidR="00C42A67">
              <w:rPr>
                <w:rFonts w:asciiTheme="majorBidi" w:hAnsiTheme="majorBidi" w:cstheme="majorBidi"/>
                <w:szCs w:val="20"/>
              </w:rPr>
              <w:t xml:space="preserve"> </w:t>
            </w:r>
            <w:r w:rsidR="00C42A67" w:rsidRPr="0028325A">
              <w:rPr>
                <w:rFonts w:cs="Times New Roman"/>
                <w:szCs w:val="20"/>
              </w:rPr>
              <w:t>Ω</w:t>
            </w:r>
            <w:r w:rsidR="009F0593">
              <w:rPr>
                <w:rFonts w:asciiTheme="majorBidi" w:hAnsiTheme="majorBidi" w:cstheme="majorBidi"/>
                <w:szCs w:val="20"/>
              </w:rPr>
              <w:t xml:space="preserve">. </w:t>
            </w:r>
          </w:p>
        </w:tc>
        <w:tc>
          <w:tcPr>
            <w:tcW w:w="600" w:type="pct"/>
            <w:vAlign w:val="center"/>
          </w:tcPr>
          <w:p w14:paraId="6AA2BCCA" w14:textId="77777777" w:rsidR="009F0593" w:rsidRDefault="009F0593" w:rsidP="00715206">
            <w:pPr>
              <w:pStyle w:val="IMSBodyText"/>
              <w:spacing w:line="240" w:lineRule="auto"/>
              <w:ind w:firstLine="0"/>
              <w:jc w:val="right"/>
              <w:rPr>
                <w:rFonts w:asciiTheme="majorBidi" w:hAnsiTheme="majorBidi" w:cstheme="majorBidi"/>
                <w:szCs w:val="20"/>
              </w:rPr>
            </w:pPr>
            <w:r>
              <w:rPr>
                <w:rFonts w:asciiTheme="majorBidi" w:hAnsiTheme="majorBidi" w:cstheme="majorBidi"/>
                <w:szCs w:val="20"/>
              </w:rPr>
              <w:t>(2)</w:t>
            </w:r>
          </w:p>
        </w:tc>
      </w:tr>
      <w:tr w:rsidR="00CF112F" w14:paraId="37823F6F" w14:textId="77777777" w:rsidTr="00FD6843">
        <w:trPr>
          <w:trHeight w:val="810"/>
          <w:jc w:val="center"/>
        </w:trPr>
        <w:tc>
          <w:tcPr>
            <w:tcW w:w="5000" w:type="pct"/>
            <w:gridSpan w:val="5"/>
            <w:vAlign w:val="center"/>
          </w:tcPr>
          <w:p w14:paraId="2BA0163F" w14:textId="2DF9A04E" w:rsidR="00CF112F" w:rsidRDefault="002D212D" w:rsidP="00FD1A8D">
            <w:pPr>
              <w:pStyle w:val="Text"/>
              <w:ind w:firstLine="0"/>
              <w:jc w:val="center"/>
            </w:pPr>
            <w:r w:rsidRPr="002D212D">
              <w:rPr>
                <w:noProof/>
              </w:rPr>
              <w:drawing>
                <wp:inline distT="0" distB="0" distL="0" distR="0" wp14:anchorId="701A799E" wp14:editId="61B30980">
                  <wp:extent cx="3108960" cy="715782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2" r="2024" b="5002"/>
                          <a:stretch/>
                        </pic:blipFill>
                        <pic:spPr bwMode="auto">
                          <a:xfrm>
                            <a:off x="0" y="0"/>
                            <a:ext cx="3108960" cy="71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D73" w14:paraId="40A2498B" w14:textId="77777777" w:rsidTr="00FD6843">
        <w:trPr>
          <w:trHeight w:val="198"/>
          <w:jc w:val="center"/>
        </w:trPr>
        <w:tc>
          <w:tcPr>
            <w:tcW w:w="1901" w:type="pct"/>
            <w:vAlign w:val="center"/>
          </w:tcPr>
          <w:p w14:paraId="54F9C552" w14:textId="04978482" w:rsidR="00C92D73" w:rsidRPr="009B5059" w:rsidRDefault="00C92D73" w:rsidP="006B43E1">
            <w:pPr>
              <w:pStyle w:val="Text"/>
              <w:ind w:firstLine="0"/>
              <w:jc w:val="center"/>
              <w:rPr>
                <w:noProof/>
                <w:sz w:val="16"/>
                <w:szCs w:val="16"/>
                <w:lang w:eastAsia="ja-JP"/>
              </w:rPr>
            </w:pPr>
            <w:r w:rsidRPr="009B5059">
              <w:rPr>
                <w:noProof/>
                <w:sz w:val="16"/>
                <w:szCs w:val="16"/>
                <w:lang w:eastAsia="ja-JP"/>
              </w:rPr>
              <w:t>(a)</w:t>
            </w:r>
          </w:p>
        </w:tc>
        <w:tc>
          <w:tcPr>
            <w:tcW w:w="1884" w:type="pct"/>
            <w:gridSpan w:val="2"/>
            <w:vAlign w:val="center"/>
          </w:tcPr>
          <w:p w14:paraId="0D13AE56" w14:textId="3DAC74DA" w:rsidR="00C92D73" w:rsidRPr="009B5059" w:rsidRDefault="00C92D73" w:rsidP="006B43E1">
            <w:pPr>
              <w:pStyle w:val="Text"/>
              <w:ind w:firstLine="0"/>
              <w:jc w:val="center"/>
              <w:rPr>
                <w:noProof/>
                <w:sz w:val="16"/>
                <w:szCs w:val="16"/>
                <w:lang w:eastAsia="ja-JP"/>
              </w:rPr>
            </w:pPr>
            <w:r w:rsidRPr="009B5059">
              <w:rPr>
                <w:noProof/>
                <w:sz w:val="16"/>
                <w:szCs w:val="16"/>
                <w:lang w:eastAsia="ja-JP"/>
              </w:rPr>
              <w:t>(b)</w:t>
            </w:r>
            <w:r w:rsidR="006B43E1" w:rsidRPr="009B5059">
              <w:rPr>
                <w:noProof/>
                <w:sz w:val="16"/>
                <w:szCs w:val="16"/>
                <w:lang w:eastAsia="ja-JP"/>
              </w:rPr>
              <w:t xml:space="preserve"> </w:t>
            </w:r>
          </w:p>
        </w:tc>
        <w:tc>
          <w:tcPr>
            <w:tcW w:w="1216" w:type="pct"/>
            <w:gridSpan w:val="2"/>
            <w:vAlign w:val="center"/>
          </w:tcPr>
          <w:p w14:paraId="399C6A2E" w14:textId="36586EFF" w:rsidR="00C92D73" w:rsidRPr="009B5059" w:rsidRDefault="00C92D73" w:rsidP="00FD1A8D">
            <w:pPr>
              <w:pStyle w:val="Text"/>
              <w:ind w:firstLine="0"/>
              <w:jc w:val="center"/>
              <w:rPr>
                <w:noProof/>
                <w:sz w:val="16"/>
                <w:szCs w:val="16"/>
                <w:lang w:eastAsia="ja-JP"/>
              </w:rPr>
            </w:pPr>
            <w:r w:rsidRPr="009B5059">
              <w:rPr>
                <w:noProof/>
                <w:sz w:val="16"/>
                <w:szCs w:val="16"/>
                <w:lang w:eastAsia="ja-JP"/>
              </w:rPr>
              <w:t>(c)</w:t>
            </w:r>
          </w:p>
        </w:tc>
      </w:tr>
      <w:tr w:rsidR="00687250" w14:paraId="0B322A7D" w14:textId="77777777" w:rsidTr="00FD6843">
        <w:trPr>
          <w:trHeight w:val="585"/>
          <w:jc w:val="center"/>
        </w:trPr>
        <w:tc>
          <w:tcPr>
            <w:tcW w:w="5000" w:type="pct"/>
            <w:gridSpan w:val="5"/>
            <w:vAlign w:val="center"/>
          </w:tcPr>
          <w:p w14:paraId="29A07195" w14:textId="4C858EA7" w:rsidR="00687250" w:rsidRPr="00DF1F06" w:rsidRDefault="0093419C" w:rsidP="00E61DD8">
            <w:pPr>
              <w:rPr>
                <w:sz w:val="16"/>
                <w:szCs w:val="16"/>
              </w:rPr>
            </w:pPr>
            <w:r w:rsidRPr="00DF1F06">
              <w:rPr>
                <w:sz w:val="16"/>
                <w:szCs w:val="16"/>
              </w:rPr>
              <w:t xml:space="preserve">Fig. 1.  PCB layout </w:t>
            </w:r>
            <w:r>
              <w:rPr>
                <w:sz w:val="16"/>
                <w:szCs w:val="16"/>
              </w:rPr>
              <w:t>of</w:t>
            </w:r>
            <w:r w:rsidRPr="00DF1F06">
              <w:rPr>
                <w:sz w:val="16"/>
                <w:szCs w:val="16"/>
              </w:rPr>
              <w:t xml:space="preserve"> three different shapes of DGS </w:t>
            </w:r>
            <w:r w:rsidRPr="00DF1F06">
              <w:rPr>
                <w:noProof/>
                <w:sz w:val="16"/>
                <w:szCs w:val="16"/>
                <w:lang w:eastAsia="ja-JP"/>
              </w:rPr>
              <w:t>(a) H-shape [9]. (b) Semi H-shape (</w:t>
            </w:r>
            <w:r>
              <w:rPr>
                <w:noProof/>
                <w:sz w:val="16"/>
                <w:szCs w:val="16"/>
                <w:lang w:eastAsia="ja-JP"/>
              </w:rPr>
              <w:t>square</w:t>
            </w:r>
            <w:r w:rsidRPr="00DF1F06">
              <w:rPr>
                <w:noProof/>
                <w:sz w:val="16"/>
                <w:szCs w:val="16"/>
                <w:lang w:eastAsia="ja-JP"/>
              </w:rPr>
              <w:t xml:space="preserve">). (c) Two-turn </w:t>
            </w:r>
            <w:r>
              <w:rPr>
                <w:noProof/>
                <w:sz w:val="16"/>
                <w:szCs w:val="16"/>
                <w:lang w:eastAsia="ja-JP"/>
              </w:rPr>
              <w:t>square-shape</w:t>
            </w:r>
            <w:r w:rsidRPr="00DF1F06">
              <w:rPr>
                <w:noProof/>
                <w:sz w:val="16"/>
                <w:szCs w:val="16"/>
                <w:lang w:eastAsia="ja-JP"/>
              </w:rPr>
              <w:t xml:space="preserve"> (proposed in this letter)</w:t>
            </w:r>
            <w:r>
              <w:rPr>
                <w:noProof/>
                <w:sz w:val="16"/>
                <w:szCs w:val="16"/>
                <w:lang w:eastAsia="ja-JP"/>
              </w:rPr>
              <w:t>.</w:t>
            </w:r>
          </w:p>
        </w:tc>
      </w:tr>
      <w:tr w:rsidR="002D212D" w14:paraId="7C65F7E8" w14:textId="77777777" w:rsidTr="00FD6843">
        <w:trPr>
          <w:trHeight w:val="1845"/>
          <w:jc w:val="center"/>
        </w:trPr>
        <w:tc>
          <w:tcPr>
            <w:tcW w:w="2500" w:type="pct"/>
            <w:gridSpan w:val="2"/>
            <w:vAlign w:val="center"/>
          </w:tcPr>
          <w:p w14:paraId="027A3B37" w14:textId="77BBD4F6" w:rsidR="002D212D" w:rsidRPr="00DF1F06" w:rsidRDefault="003D4D4E" w:rsidP="00FD6843">
            <w:pPr>
              <w:jc w:val="center"/>
              <w:rPr>
                <w:sz w:val="16"/>
                <w:szCs w:val="16"/>
              </w:rPr>
            </w:pPr>
            <w:r w:rsidRPr="00FD6843">
              <w:rPr>
                <w:noProof/>
                <w:sz w:val="16"/>
                <w:szCs w:val="16"/>
              </w:rPr>
              <w:drawing>
                <wp:inline distT="0" distB="0" distL="0" distR="0" wp14:anchorId="3F5C0488" wp14:editId="0EBDD449">
                  <wp:extent cx="1645920" cy="1142183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5"/>
                          <a:stretch/>
                        </pic:blipFill>
                        <pic:spPr bwMode="auto">
                          <a:xfrm>
                            <a:off x="0" y="0"/>
                            <a:ext cx="1645920" cy="114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vAlign w:val="center"/>
          </w:tcPr>
          <w:p w14:paraId="61510627" w14:textId="4D6A0AF9" w:rsidR="002D212D" w:rsidRPr="00DF1F06" w:rsidRDefault="00900499" w:rsidP="0028325A">
            <w:pPr>
              <w:jc w:val="center"/>
              <w:rPr>
                <w:sz w:val="16"/>
                <w:szCs w:val="16"/>
              </w:rPr>
            </w:pPr>
            <w:r w:rsidRPr="0028325A">
              <w:rPr>
                <w:noProof/>
                <w:sz w:val="16"/>
                <w:szCs w:val="16"/>
              </w:rPr>
              <w:drawing>
                <wp:inline distT="0" distB="0" distL="0" distR="0" wp14:anchorId="5094AB42" wp14:editId="44C3CA1E">
                  <wp:extent cx="1463040" cy="1188720"/>
                  <wp:effectExtent l="0" t="0" r="381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" t="5237" r="5675"/>
                          <a:stretch/>
                        </pic:blipFill>
                        <pic:spPr bwMode="auto">
                          <a:xfrm>
                            <a:off x="0" y="0"/>
                            <a:ext cx="1463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2D" w14:paraId="454B3E22" w14:textId="77777777" w:rsidTr="00FD6843">
        <w:trPr>
          <w:trHeight w:val="80"/>
          <w:jc w:val="center"/>
        </w:trPr>
        <w:tc>
          <w:tcPr>
            <w:tcW w:w="2500" w:type="pct"/>
            <w:gridSpan w:val="2"/>
            <w:vAlign w:val="center"/>
          </w:tcPr>
          <w:p w14:paraId="6DEB927D" w14:textId="2AA4D9B8" w:rsidR="002D212D" w:rsidRPr="00DF1F06" w:rsidRDefault="002D212D" w:rsidP="00E16A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(a)</w:t>
            </w:r>
          </w:p>
        </w:tc>
        <w:tc>
          <w:tcPr>
            <w:tcW w:w="2500" w:type="pct"/>
            <w:gridSpan w:val="3"/>
            <w:vAlign w:val="center"/>
          </w:tcPr>
          <w:p w14:paraId="7AE1D8E8" w14:textId="0B099BB9" w:rsidR="002D212D" w:rsidRPr="00DF1F06" w:rsidRDefault="002D212D" w:rsidP="00E16A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(b)</w:t>
            </w:r>
          </w:p>
        </w:tc>
      </w:tr>
      <w:tr w:rsidR="002D212D" w14:paraId="5E17C10E" w14:textId="77777777" w:rsidTr="00FD6843">
        <w:trPr>
          <w:trHeight w:val="648"/>
          <w:jc w:val="center"/>
        </w:trPr>
        <w:tc>
          <w:tcPr>
            <w:tcW w:w="5000" w:type="pct"/>
            <w:gridSpan w:val="5"/>
            <w:vAlign w:val="center"/>
          </w:tcPr>
          <w:p w14:paraId="73A00CCB" w14:textId="1DDC658C" w:rsidR="002D212D" w:rsidRPr="00DF1F06" w:rsidRDefault="002D212D">
            <w:pPr>
              <w:jc w:val="both"/>
              <w:rPr>
                <w:sz w:val="16"/>
                <w:szCs w:val="16"/>
              </w:rPr>
            </w:pPr>
            <w:r w:rsidRPr="00E16A4C">
              <w:rPr>
                <w:sz w:val="16"/>
                <w:szCs w:val="16"/>
              </w:rPr>
              <w:t xml:space="preserve">Fig. 2.  (a) Comparison of the inductance of the three types of DGS. (b) Comparison of </w:t>
            </w:r>
            <w:r w:rsidR="00F617C6">
              <w:rPr>
                <w:sz w:val="16"/>
                <w:szCs w:val="16"/>
              </w:rPr>
              <w:t xml:space="preserve">the </w:t>
            </w:r>
            <w:r w:rsidR="00900499" w:rsidRPr="00FF1000">
              <w:rPr>
                <w:sz w:val="16"/>
                <w:szCs w:val="16"/>
              </w:rPr>
              <w:t xml:space="preserve">EM and circuit simulated </w:t>
            </w:r>
            <w:r w:rsidR="006724DD" w:rsidRPr="0028325A">
              <w:rPr>
                <w:color w:val="000000" w:themeColor="text1"/>
                <w:sz w:val="16"/>
                <w:szCs w:val="16"/>
              </w:rPr>
              <w:t>|</w:t>
            </w:r>
            <w:r w:rsidRPr="0028325A">
              <w:rPr>
                <w:color w:val="000000" w:themeColor="text1"/>
                <w:sz w:val="16"/>
                <w:szCs w:val="16"/>
              </w:rPr>
              <w:t>S-parameters</w:t>
            </w:r>
            <w:r w:rsidR="006724DD" w:rsidRPr="0028325A">
              <w:rPr>
                <w:color w:val="000000" w:themeColor="text1"/>
                <w:sz w:val="16"/>
                <w:szCs w:val="16"/>
              </w:rPr>
              <w:t>|</w:t>
            </w:r>
            <w:r w:rsidRPr="00E16A4C">
              <w:rPr>
                <w:sz w:val="16"/>
                <w:szCs w:val="16"/>
              </w:rPr>
              <w:t xml:space="preserve"> of the proposed </w:t>
            </w:r>
            <w:r w:rsidR="00F617C6">
              <w:rPr>
                <w:sz w:val="16"/>
                <w:szCs w:val="16"/>
              </w:rPr>
              <w:t xml:space="preserve">two-turn square shape </w:t>
            </w:r>
            <w:r w:rsidRPr="00E16A4C">
              <w:rPr>
                <w:sz w:val="16"/>
                <w:szCs w:val="16"/>
              </w:rPr>
              <w:t>BSF with embedded equivalent circuit.</w:t>
            </w:r>
          </w:p>
        </w:tc>
      </w:tr>
    </w:tbl>
    <w:p w14:paraId="18A48E99" w14:textId="783F3FB1" w:rsidR="0093419C" w:rsidRPr="0028325A" w:rsidRDefault="0093419C">
      <w:pPr>
        <w:pStyle w:val="IMSBodyText"/>
        <w:tabs>
          <w:tab w:val="left" w:pos="360"/>
        </w:tabs>
      </w:pPr>
      <w:r>
        <w:t>Fig. 2</w:t>
      </w:r>
      <w:r w:rsidR="00C42A67">
        <w:t>(a)</w:t>
      </w:r>
      <w:r w:rsidRPr="00076DFC">
        <w:t xml:space="preserve"> shows </w:t>
      </w:r>
      <w:r w:rsidR="000D44C1">
        <w:t>a</w:t>
      </w:r>
      <w:r w:rsidRPr="00076DFC">
        <w:t xml:space="preserve"> comparison of the inductance</w:t>
      </w:r>
      <w:r>
        <w:t xml:space="preserve"> </w:t>
      </w:r>
      <w:r w:rsidRPr="00076DFC">
        <w:t xml:space="preserve">of the three </w:t>
      </w:r>
      <w:r w:rsidRPr="00FF1000">
        <w:t xml:space="preserve">DGSs implemented </w:t>
      </w:r>
      <w:r w:rsidRPr="00FF1000">
        <w:rPr>
          <w:noProof/>
        </w:rPr>
        <w:t>in</w:t>
      </w:r>
      <w:r w:rsidRPr="00FF1000">
        <w:t xml:space="preserve"> different areas (</w:t>
      </w:r>
      <w:r w:rsidRPr="00FF1000">
        <w:rPr>
          <w:i/>
          <w:iCs/>
          <w:noProof/>
        </w:rPr>
        <w:t>D</w:t>
      </w:r>
      <w:r w:rsidRPr="0028325A">
        <w:rPr>
          <w:noProof/>
          <w:vertAlign w:val="subscript"/>
        </w:rPr>
        <w:t>o</w:t>
      </w:r>
      <w:r w:rsidRPr="00FF1000">
        <w:rPr>
          <w:noProof/>
        </w:rPr>
        <w:t xml:space="preserve"> x</w:t>
      </w:r>
      <w:r w:rsidRPr="00FF1000">
        <w:t xml:space="preserve"> </w:t>
      </w:r>
      <w:r w:rsidRPr="00FF1000">
        <w:rPr>
          <w:i/>
          <w:iCs/>
        </w:rPr>
        <w:t>D</w:t>
      </w:r>
      <w:r w:rsidRPr="0028325A">
        <w:rPr>
          <w:vertAlign w:val="subscript"/>
        </w:rPr>
        <w:t>o</w:t>
      </w:r>
      <w:r w:rsidRPr="00FF1000">
        <w:t xml:space="preserve">) with the width </w:t>
      </w:r>
      <w:r w:rsidRPr="00FF1000">
        <w:rPr>
          <w:i/>
          <w:iCs/>
        </w:rPr>
        <w:t>d</w:t>
      </w:r>
      <w:r w:rsidRPr="00FF1000">
        <w:t xml:space="preserve"> = </w:t>
      </w:r>
      <w:r w:rsidR="001116E4" w:rsidRPr="0028325A">
        <w:t xml:space="preserve">3.5 </w:t>
      </w:r>
      <w:r w:rsidRPr="00FF1000">
        <w:t xml:space="preserve">mm where the inductance of the proposed two-turn </w:t>
      </w:r>
      <w:r w:rsidRPr="00FF1000">
        <w:rPr>
          <w:noProof/>
          <w:lang w:eastAsia="ja-JP"/>
        </w:rPr>
        <w:t>square</w:t>
      </w:r>
      <w:r w:rsidRPr="00FF1000">
        <w:t xml:space="preserve">-shape DGS </w:t>
      </w:r>
      <w:r w:rsidR="000D44C1" w:rsidRPr="00FF1000">
        <w:t>is</w:t>
      </w:r>
      <w:r w:rsidRPr="00FF1000">
        <w:t xml:space="preserve"> the largest among the others. </w:t>
      </w:r>
      <w:r w:rsidR="001116E4" w:rsidRPr="00FF1000">
        <w:t xml:space="preserve">The stopband response at </w:t>
      </w:r>
      <w:r w:rsidR="001116E4" w:rsidRPr="00FF1000">
        <w:rPr>
          <w:i/>
          <w:iCs/>
        </w:rPr>
        <w:t>f</w:t>
      </w:r>
      <w:r w:rsidR="001116E4" w:rsidRPr="00FF1000">
        <w:rPr>
          <w:vertAlign w:val="subscript"/>
        </w:rPr>
        <w:t>0</w:t>
      </w:r>
      <w:r w:rsidR="001116E4" w:rsidRPr="00FF1000">
        <w:t xml:space="preserve"> = 50 MHz is realized by the two-turn </w:t>
      </w:r>
      <w:r w:rsidR="001116E4" w:rsidRPr="00FF1000">
        <w:rPr>
          <w:noProof/>
          <w:lang w:eastAsia="ja-JP"/>
        </w:rPr>
        <w:t>square</w:t>
      </w:r>
      <w:r w:rsidR="001116E4" w:rsidRPr="00FF1000">
        <w:t>-shape DGS (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o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40 mm, 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3.5 mm, 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s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1.25 mm that give 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L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198 nH, and 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R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0.</w:t>
      </w:r>
      <w:r w:rsidR="00E16A4C" w:rsidRPr="0028325A">
        <w:rPr>
          <w:rFonts w:asciiTheme="majorBidi" w:hAnsiTheme="majorBidi" w:cstheme="majorBidi"/>
          <w:noProof/>
          <w:lang w:eastAsia="ja-JP"/>
        </w:rPr>
        <w:t>1</w:t>
      </w:r>
      <w:r w:rsidR="001116E4" w:rsidRPr="0028325A">
        <w:rPr>
          <w:rFonts w:asciiTheme="majorBidi" w:hAnsiTheme="majorBidi" w:cstheme="majorBidi"/>
          <w:noProof/>
          <w:lang w:eastAsia="ja-JP"/>
        </w:rPr>
        <w:t xml:space="preserve">8 Ω) loaded by a chip capacitor 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50 pF; such that ω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0</w:t>
      </w:r>
      <w:r w:rsidR="001116E4" w:rsidRPr="00FF1000">
        <w:rPr>
          <w:rFonts w:asciiTheme="majorBidi" w:hAnsiTheme="majorBidi" w:cstheme="majorBidi"/>
          <w:noProof/>
          <w:vertAlign w:val="superscript"/>
          <w:lang w:eastAsia="ja-JP"/>
        </w:rPr>
        <w:t>2</w:t>
      </w:r>
      <w:r w:rsidR="001116E4" w:rsidRPr="00FF1000">
        <w:rPr>
          <w:rFonts w:asciiTheme="majorBidi" w:hAnsiTheme="majorBidi" w:cstheme="majorBidi"/>
          <w:noProof/>
          <w:lang w:eastAsia="ja-JP"/>
        </w:rPr>
        <w:t xml:space="preserve"> = 1/</w:t>
      </w:r>
      <w:r w:rsidR="001116E4" w:rsidRPr="00FF1000">
        <w:rPr>
          <w:rFonts w:ascii="Baskerville Old Face" w:hAnsi="Baskerville Old Face" w:hint="eastAsia"/>
        </w:rPr>
        <w:t>√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L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="001116E4" w:rsidRPr="00FF1000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="001116E4"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="001116E4" w:rsidRPr="00FF1000">
        <w:rPr>
          <w:rFonts w:asciiTheme="majorBidi" w:hAnsiTheme="majorBidi" w:cstheme="majorBidi"/>
          <w:noProof/>
          <w:lang w:eastAsia="ja-JP"/>
        </w:rPr>
        <w:t>.</w:t>
      </w:r>
      <w:r w:rsidR="001116E4" w:rsidRPr="00FF1000">
        <w:t xml:space="preserve"> </w:t>
      </w:r>
      <w:r w:rsidR="00F07945" w:rsidRPr="0028325A">
        <w:t xml:space="preserve">This results in the Q-factor of the proposed </w:t>
      </w:r>
      <w:r w:rsidR="003976C6" w:rsidRPr="0028325A">
        <w:t xml:space="preserve">DGS resonator </w:t>
      </w:r>
      <w:r w:rsidR="00F07945" w:rsidRPr="0028325A">
        <w:t>to be 3</w:t>
      </w:r>
      <w:r w:rsidR="00E16A4C" w:rsidRPr="0028325A">
        <w:t>3</w:t>
      </w:r>
      <w:r w:rsidR="00F07945" w:rsidRPr="0028325A">
        <w:t xml:space="preserve">9, whereas the Q-factor of the </w:t>
      </w:r>
      <w:r w:rsidR="00C46FD4" w:rsidRPr="0028325A">
        <w:t xml:space="preserve">resonators </w:t>
      </w:r>
      <w:r w:rsidR="00C43EDE" w:rsidRPr="0028325A">
        <w:t xml:space="preserve">in </w:t>
      </w:r>
      <w:r w:rsidR="00C46FD4" w:rsidRPr="0028325A">
        <w:t>[6]</w:t>
      </w:r>
      <w:r w:rsidR="00F07945" w:rsidRPr="0028325A">
        <w:t xml:space="preserve"> with/without</w:t>
      </w:r>
      <w:r w:rsidR="00C46FD4" w:rsidRPr="0028325A">
        <w:t xml:space="preserve"> auxillary strips</w:t>
      </w:r>
      <w:r w:rsidR="00F07945" w:rsidRPr="0028325A">
        <w:t xml:space="preserve"> was 324 and 274, respectively. </w:t>
      </w:r>
      <w:r w:rsidR="001116E4">
        <w:t>Fig. 2(b) shows a comparison of</w:t>
      </w:r>
      <w:r w:rsidR="001116E4" w:rsidRPr="00076DFC">
        <w:t xml:space="preserve"> the scattering parameters (|S-parameters|) simulated by </w:t>
      </w:r>
      <w:r w:rsidR="001116E4">
        <w:t xml:space="preserve">the </w:t>
      </w:r>
      <w:r w:rsidR="001116E4" w:rsidRPr="00E471C1">
        <w:rPr>
          <w:noProof/>
        </w:rPr>
        <w:lastRenderedPageBreak/>
        <w:t>High</w:t>
      </w:r>
      <w:r w:rsidR="001116E4">
        <w:rPr>
          <w:noProof/>
        </w:rPr>
        <w:t>-</w:t>
      </w:r>
      <w:r w:rsidR="001116E4" w:rsidRPr="00E471C1">
        <w:rPr>
          <w:noProof/>
        </w:rPr>
        <w:t>Frequency</w:t>
      </w:r>
      <w:r w:rsidR="001116E4" w:rsidRPr="003E1DA5">
        <w:t xml:space="preserve"> Structure Simulator (HFSS)</w:t>
      </w:r>
      <w:r w:rsidR="00A218FC">
        <w:t>,</w:t>
      </w:r>
      <w:r w:rsidR="001116E4" w:rsidRPr="003E1DA5">
        <w:t xml:space="preserve"> </w:t>
      </w:r>
      <w:r w:rsidR="001116E4">
        <w:t xml:space="preserve">and the </w:t>
      </w:r>
      <w:r w:rsidR="001116E4" w:rsidRPr="00076DFC">
        <w:t>equivalent</w:t>
      </w:r>
      <w:r w:rsidR="001116E4">
        <w:t xml:space="preserve"> circuit</w:t>
      </w:r>
      <w:r w:rsidR="006E4E93">
        <w:t xml:space="preserve"> simulated</w:t>
      </w:r>
      <w:r w:rsidR="001116E4">
        <w:t xml:space="preserve"> by</w:t>
      </w:r>
      <w:r w:rsidR="001116E4" w:rsidRPr="00076DFC">
        <w:t xml:space="preserve"> </w:t>
      </w:r>
      <w:r w:rsidR="001116E4">
        <w:t xml:space="preserve">the </w:t>
      </w:r>
      <w:r w:rsidR="001116E4" w:rsidRPr="00076DFC">
        <w:t>Advanced Design System</w:t>
      </w:r>
      <w:r w:rsidR="001116E4" w:rsidRPr="003E1DA5">
        <w:t xml:space="preserve"> (ADS).</w:t>
      </w:r>
      <w:r w:rsidR="001116E4">
        <w:t xml:space="preserve"> </w:t>
      </w:r>
      <w:r>
        <w:t xml:space="preserve">The layout of proposed DGS </w:t>
      </w:r>
      <w:r w:rsidR="0075377C">
        <w:t xml:space="preserve">resonator </w:t>
      </w:r>
      <w:r>
        <w:t xml:space="preserve">is shown in Fig. 3 (a) where the top layer is </w:t>
      </w:r>
      <w:r w:rsidR="000D44C1">
        <w:t xml:space="preserve">a </w:t>
      </w:r>
      <w:r>
        <w:t xml:space="preserve">50 Ω feed line of </w:t>
      </w:r>
      <w:r w:rsidR="000D44C1">
        <w:t xml:space="preserve">a </w:t>
      </w:r>
      <w:r>
        <w:t xml:space="preserve">length </w:t>
      </w:r>
      <w:r w:rsidR="000D44C1">
        <w:t>(</w:t>
      </w:r>
      <w:r w:rsidRPr="002667AC">
        <w:rPr>
          <w:rFonts w:asciiTheme="majorBidi" w:hAnsiTheme="majorBidi" w:cstheme="majorBidi"/>
          <w:i/>
          <w:iCs/>
        </w:rPr>
        <w:t>L</w:t>
      </w:r>
      <w:r w:rsidRPr="002667AC">
        <w:rPr>
          <w:rFonts w:asciiTheme="majorBidi" w:hAnsiTheme="majorBidi" w:cstheme="majorBidi"/>
          <w:vertAlign w:val="subscript"/>
        </w:rPr>
        <w:t>f</w:t>
      </w:r>
      <w:r w:rsidR="000D44C1">
        <w:rPr>
          <w:rFonts w:asciiTheme="majorBidi" w:hAnsiTheme="majorBidi" w:cstheme="majorBidi"/>
        </w:rPr>
        <w:t>)</w:t>
      </w:r>
      <w:r w:rsidRPr="00D6248C">
        <w:rPr>
          <w:rFonts w:asciiTheme="majorBidi" w:hAnsiTheme="majorBidi" w:cstheme="majorBidi"/>
        </w:rPr>
        <w:t xml:space="preserve"> </w:t>
      </w:r>
      <w:r w:rsidRPr="007A79EE">
        <w:rPr>
          <w:rFonts w:asciiTheme="majorBidi" w:hAnsiTheme="majorBidi" w:cstheme="majorBidi"/>
        </w:rPr>
        <w:t xml:space="preserve">and </w:t>
      </w:r>
      <w:r w:rsidR="000D44C1">
        <w:rPr>
          <w:rFonts w:asciiTheme="majorBidi" w:hAnsiTheme="majorBidi" w:cstheme="majorBidi"/>
        </w:rPr>
        <w:t xml:space="preserve">a </w:t>
      </w:r>
      <w:r>
        <w:t xml:space="preserve">width </w:t>
      </w:r>
      <w:r w:rsidR="000D44C1">
        <w:t>(</w:t>
      </w:r>
      <w:r w:rsidRPr="00BD0B57">
        <w:rPr>
          <w:rFonts w:asciiTheme="majorBidi" w:hAnsiTheme="majorBidi" w:cstheme="majorBidi"/>
          <w:i/>
          <w:iCs/>
        </w:rPr>
        <w:t>W</w:t>
      </w:r>
      <w:r w:rsidRPr="00BD0B57">
        <w:rPr>
          <w:rFonts w:asciiTheme="majorBidi" w:hAnsiTheme="majorBidi" w:cstheme="majorBidi"/>
          <w:vertAlign w:val="subscript"/>
        </w:rPr>
        <w:t>f</w:t>
      </w:r>
      <w:r w:rsidR="000D44C1">
        <w:rPr>
          <w:rFonts w:asciiTheme="majorBidi" w:hAnsiTheme="majorBidi" w:cstheme="majorBidi"/>
        </w:rPr>
        <w:t>)</w:t>
      </w:r>
      <w:r w:rsidRPr="00BD0B57">
        <w:rPr>
          <w:rFonts w:asciiTheme="majorBidi" w:hAnsiTheme="majorBidi" w:cstheme="majorBidi"/>
        </w:rPr>
        <w:t xml:space="preserve"> followed by</w:t>
      </w:r>
      <w:r>
        <w:rPr>
          <w:rFonts w:asciiTheme="majorBidi" w:hAnsiTheme="majorBidi" w:cstheme="majorBidi"/>
        </w:rPr>
        <w:t xml:space="preserve"> </w:t>
      </w:r>
      <w:r w:rsidR="000D44C1">
        <w:rPr>
          <w:rFonts w:asciiTheme="majorBidi" w:hAnsiTheme="majorBidi" w:cstheme="majorBidi"/>
        </w:rPr>
        <w:t>a</w:t>
      </w:r>
      <w:r w:rsidRPr="00BD0B57">
        <w:rPr>
          <w:rFonts w:asciiTheme="majorBidi" w:hAnsiTheme="majorBidi" w:cstheme="majorBidi"/>
        </w:rPr>
        <w:t xml:space="preserve"> </w:t>
      </w:r>
      <w:r w:rsidRPr="00E471C1">
        <w:rPr>
          <w:rFonts w:asciiTheme="majorBidi" w:hAnsiTheme="majorBidi" w:cstheme="majorBidi"/>
          <w:noProof/>
        </w:rPr>
        <w:t>stub</w:t>
      </w:r>
      <w:r w:rsidRPr="00BD0B57">
        <w:rPr>
          <w:rFonts w:asciiTheme="majorBidi" w:hAnsiTheme="majorBidi" w:cstheme="majorBidi"/>
        </w:rPr>
        <w:t xml:space="preserve"> of </w:t>
      </w:r>
      <w:r w:rsidR="000D44C1">
        <w:rPr>
          <w:rFonts w:asciiTheme="majorBidi" w:hAnsiTheme="majorBidi" w:cstheme="majorBidi"/>
        </w:rPr>
        <w:t xml:space="preserve">a </w:t>
      </w:r>
      <w:r w:rsidRPr="00BD0B57">
        <w:rPr>
          <w:rFonts w:asciiTheme="majorBidi" w:hAnsiTheme="majorBidi" w:cstheme="majorBidi"/>
        </w:rPr>
        <w:t xml:space="preserve">length </w:t>
      </w:r>
      <w:r w:rsidR="000D44C1">
        <w:rPr>
          <w:rFonts w:asciiTheme="majorBidi" w:hAnsiTheme="majorBidi" w:cstheme="majorBidi"/>
        </w:rPr>
        <w:t>(</w:t>
      </w:r>
      <w:r w:rsidRPr="00BD0B57">
        <w:rPr>
          <w:rFonts w:asciiTheme="majorBidi" w:hAnsiTheme="majorBidi" w:cstheme="majorBidi"/>
          <w:i/>
          <w:iCs/>
        </w:rPr>
        <w:t>L</w:t>
      </w:r>
      <w:r w:rsidRPr="00BD0B57">
        <w:rPr>
          <w:rFonts w:asciiTheme="majorBidi" w:hAnsiTheme="majorBidi" w:cstheme="majorBidi"/>
          <w:vertAlign w:val="subscript"/>
        </w:rPr>
        <w:t>st</w:t>
      </w:r>
      <w:r w:rsidR="000D44C1">
        <w:rPr>
          <w:rFonts w:asciiTheme="majorBidi" w:hAnsiTheme="majorBidi" w:cstheme="majorBidi"/>
        </w:rPr>
        <w:t>)</w:t>
      </w:r>
      <w:r w:rsidRPr="00BD0B57">
        <w:rPr>
          <w:rFonts w:asciiTheme="majorBidi" w:hAnsiTheme="majorBidi" w:cstheme="majorBidi"/>
        </w:rPr>
        <w:t xml:space="preserve">, and </w:t>
      </w:r>
      <w:r w:rsidR="000D44C1">
        <w:rPr>
          <w:rFonts w:asciiTheme="majorBidi" w:hAnsiTheme="majorBidi" w:cstheme="majorBidi"/>
        </w:rPr>
        <w:t xml:space="preserve">a </w:t>
      </w:r>
      <w:r w:rsidRPr="00BD0B57">
        <w:rPr>
          <w:rFonts w:asciiTheme="majorBidi" w:hAnsiTheme="majorBidi" w:cstheme="majorBidi"/>
        </w:rPr>
        <w:t xml:space="preserve">width </w:t>
      </w:r>
      <w:r w:rsidR="000D44C1">
        <w:rPr>
          <w:rFonts w:asciiTheme="majorBidi" w:hAnsiTheme="majorBidi" w:cstheme="majorBidi"/>
        </w:rPr>
        <w:t>(</w:t>
      </w:r>
      <w:r w:rsidRPr="00BD0B57">
        <w:rPr>
          <w:rFonts w:asciiTheme="majorBidi" w:hAnsiTheme="majorBidi" w:cstheme="majorBidi"/>
          <w:i/>
          <w:iCs/>
        </w:rPr>
        <w:t>W</w:t>
      </w:r>
      <w:r w:rsidRPr="00BD0B57">
        <w:rPr>
          <w:rFonts w:asciiTheme="majorBidi" w:hAnsiTheme="majorBidi" w:cstheme="majorBidi"/>
          <w:vertAlign w:val="subscript"/>
        </w:rPr>
        <w:t>st</w:t>
      </w:r>
      <w:r w:rsidR="000D44C1">
        <w:rPr>
          <w:rFonts w:asciiTheme="majorBidi" w:hAnsiTheme="majorBidi" w:cstheme="majorBidi"/>
        </w:rPr>
        <w:t>)</w:t>
      </w:r>
      <w:r>
        <w:rPr>
          <w:rFonts w:ascii="Helvetica" w:hAnsi="Helvetica" w:cs="Helvetica"/>
        </w:rPr>
        <w:t xml:space="preserve"> </w:t>
      </w:r>
      <w:r w:rsidRPr="000A4A6B">
        <w:rPr>
          <w:rFonts w:asciiTheme="majorBidi" w:hAnsiTheme="majorBidi" w:cstheme="majorBidi"/>
        </w:rPr>
        <w:t xml:space="preserve">that is responsible for impedance matching and can easily be represented by the parallel plate capacitance </w:t>
      </w:r>
      <w:r w:rsidR="000D44C1">
        <w:rPr>
          <w:rFonts w:asciiTheme="majorBidi" w:hAnsiTheme="majorBidi" w:cstheme="majorBidi"/>
        </w:rPr>
        <w:t>(</w:t>
      </w:r>
      <w:r w:rsidRPr="00725854">
        <w:rPr>
          <w:rFonts w:asciiTheme="majorBidi" w:hAnsiTheme="majorBidi" w:cstheme="majorBidi"/>
          <w:i/>
          <w:iCs/>
        </w:rPr>
        <w:t>C</w:t>
      </w:r>
      <w:r>
        <w:rPr>
          <w:noProof/>
          <w:vertAlign w:val="subscript"/>
          <w:lang w:eastAsia="ja-JP"/>
        </w:rPr>
        <w:t>st</w:t>
      </w:r>
      <w:r w:rsidR="000D44C1">
        <w:rPr>
          <w:noProof/>
          <w:lang w:eastAsia="ja-JP"/>
        </w:rPr>
        <w:t>)</w:t>
      </w:r>
      <w:r w:rsidRPr="009E7FED">
        <w:rPr>
          <w:noProof/>
          <w:lang w:eastAsia="ja-JP"/>
        </w:rPr>
        <w:t>. The chip capa</w:t>
      </w:r>
      <w:r>
        <w:rPr>
          <w:noProof/>
          <w:lang w:eastAsia="ja-JP"/>
        </w:rPr>
        <w:t xml:space="preserve">citor </w:t>
      </w:r>
      <w:r w:rsidR="000D44C1">
        <w:rPr>
          <w:noProof/>
          <w:lang w:eastAsia="ja-JP"/>
        </w:rPr>
        <w:t>(</w:t>
      </w:r>
      <w:r w:rsidRPr="00725854">
        <w:rPr>
          <w:rFonts w:asciiTheme="majorBidi" w:hAnsiTheme="majorBidi" w:cstheme="majorBidi"/>
          <w:i/>
          <w:iCs/>
        </w:rPr>
        <w:t>C</w:t>
      </w:r>
      <w:r>
        <w:rPr>
          <w:noProof/>
          <w:vertAlign w:val="subscript"/>
          <w:lang w:eastAsia="ja-JP"/>
        </w:rPr>
        <w:t>LS</w:t>
      </w:r>
      <w:r w:rsidR="000D44C1">
        <w:rPr>
          <w:noProof/>
          <w:lang w:eastAsia="ja-JP"/>
        </w:rPr>
        <w:t>)</w:t>
      </w:r>
      <w:r>
        <w:rPr>
          <w:noProof/>
          <w:lang w:eastAsia="ja-JP"/>
        </w:rPr>
        <w:t xml:space="preserve"> is connected to obtain a perfect impedance matching</w:t>
      </w:r>
      <w:r w:rsidR="006E4E93">
        <w:rPr>
          <w:noProof/>
          <w:lang w:eastAsia="ja-JP"/>
        </w:rPr>
        <w:t xml:space="preserve"> </w:t>
      </w:r>
      <w:r w:rsidR="006E4E93" w:rsidRPr="00FF1000">
        <w:rPr>
          <w:noProof/>
          <w:lang w:eastAsia="ja-JP"/>
        </w:rPr>
        <w:t>(IM cap)</w:t>
      </w:r>
      <w:r w:rsidRPr="00FF1000">
        <w:rPr>
          <w:noProof/>
          <w:lang w:eastAsia="ja-JP"/>
        </w:rPr>
        <w:t xml:space="preserve">. The </w:t>
      </w:r>
      <w:r>
        <w:rPr>
          <w:noProof/>
          <w:lang w:eastAsia="ja-JP"/>
        </w:rPr>
        <w:t>bottom layer is the proposed two-turn square-sh</w:t>
      </w:r>
      <w:r w:rsidR="000D44C1">
        <w:rPr>
          <w:noProof/>
          <w:lang w:eastAsia="ja-JP"/>
        </w:rPr>
        <w:t xml:space="preserve">ape DGS. </w:t>
      </w:r>
      <w:r w:rsidR="00C42A67">
        <w:t>The equivalent circuit of the proposed WPT system using coupled</w:t>
      </w:r>
      <w:r w:rsidR="008C6921">
        <w:t xml:space="preserve"> </w:t>
      </w:r>
      <w:r w:rsidR="00C42A67">
        <w:t>two-turn square shape defected ground BSFs is shown in Fig. 3(b).</w:t>
      </w:r>
      <w:r w:rsidR="00F07945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628"/>
      </w:tblGrid>
      <w:tr w:rsidR="00A24872" w14:paraId="34C9A188" w14:textId="77777777" w:rsidTr="008A307C">
        <w:trPr>
          <w:trHeight w:val="1520"/>
        </w:trPr>
        <w:tc>
          <w:tcPr>
            <w:tcW w:w="2628" w:type="dxa"/>
            <w:vAlign w:val="center"/>
          </w:tcPr>
          <w:p w14:paraId="6B1006DE" w14:textId="73418236" w:rsidR="00A24872" w:rsidRDefault="00A24872" w:rsidP="0028325A">
            <w:pPr>
              <w:pStyle w:val="Heading1"/>
              <w:numPr>
                <w:ilvl w:val="0"/>
                <w:numId w:val="0"/>
              </w:numPr>
              <w:spacing w:before="0" w:after="0"/>
            </w:pPr>
            <w:r w:rsidRPr="00A24872">
              <w:rPr>
                <w:noProof/>
              </w:rPr>
              <w:drawing>
                <wp:inline distT="0" distB="0" distL="0" distR="0" wp14:anchorId="13AEF774" wp14:editId="21C41D0E">
                  <wp:extent cx="1554480" cy="859835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Align w:val="center"/>
          </w:tcPr>
          <w:p w14:paraId="60E4637D" w14:textId="6FA950EC" w:rsidR="00A24872" w:rsidRDefault="00B76783" w:rsidP="0028325A">
            <w:pPr>
              <w:pStyle w:val="Heading1"/>
              <w:numPr>
                <w:ilvl w:val="0"/>
                <w:numId w:val="0"/>
              </w:numPr>
              <w:spacing w:before="0" w:after="0"/>
              <w:jc w:val="left"/>
            </w:pPr>
            <w:r w:rsidRPr="00B76783">
              <w:rPr>
                <w:noProof/>
              </w:rPr>
              <w:drawing>
                <wp:inline distT="0" distB="0" distL="0" distR="0" wp14:anchorId="45B69E8C" wp14:editId="74289E74">
                  <wp:extent cx="1553786" cy="907576"/>
                  <wp:effectExtent l="0" t="0" r="889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5" b="5466"/>
                          <a:stretch/>
                        </pic:blipFill>
                        <pic:spPr bwMode="auto">
                          <a:xfrm>
                            <a:off x="0" y="0"/>
                            <a:ext cx="1554062" cy="90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872" w14:paraId="1517F270" w14:textId="77777777" w:rsidTr="008A307C">
        <w:trPr>
          <w:trHeight w:val="125"/>
        </w:trPr>
        <w:tc>
          <w:tcPr>
            <w:tcW w:w="2628" w:type="dxa"/>
            <w:vAlign w:val="center"/>
          </w:tcPr>
          <w:p w14:paraId="3646A032" w14:textId="3142A994" w:rsidR="00A24872" w:rsidRPr="00E16A4C" w:rsidRDefault="00A24872" w:rsidP="008A307C">
            <w:pPr>
              <w:pStyle w:val="IMSBodyText"/>
              <w:tabs>
                <w:tab w:val="left" w:pos="360"/>
              </w:tabs>
              <w:spacing w:line="240" w:lineRule="auto"/>
              <w:jc w:val="center"/>
              <w:rPr>
                <w:sz w:val="16"/>
                <w:szCs w:val="18"/>
              </w:rPr>
            </w:pPr>
            <w:r w:rsidRPr="00E16A4C">
              <w:rPr>
                <w:sz w:val="16"/>
                <w:szCs w:val="18"/>
              </w:rPr>
              <w:t>(a)</w:t>
            </w:r>
          </w:p>
        </w:tc>
        <w:tc>
          <w:tcPr>
            <w:tcW w:w="2628" w:type="dxa"/>
            <w:vAlign w:val="center"/>
          </w:tcPr>
          <w:p w14:paraId="4E7C6412" w14:textId="2065DD23" w:rsidR="00A24872" w:rsidRPr="00E16A4C" w:rsidRDefault="00A24872" w:rsidP="008A307C">
            <w:pPr>
              <w:pStyle w:val="IMSBodyText"/>
              <w:tabs>
                <w:tab w:val="left" w:pos="360"/>
              </w:tabs>
              <w:spacing w:line="240" w:lineRule="auto"/>
              <w:jc w:val="center"/>
              <w:rPr>
                <w:sz w:val="16"/>
                <w:szCs w:val="18"/>
              </w:rPr>
            </w:pPr>
            <w:r w:rsidRPr="00E16A4C">
              <w:rPr>
                <w:sz w:val="16"/>
                <w:szCs w:val="18"/>
              </w:rPr>
              <w:t>(b)</w:t>
            </w:r>
          </w:p>
        </w:tc>
      </w:tr>
      <w:tr w:rsidR="00A24872" w14:paraId="7DBAE65C" w14:textId="77777777" w:rsidTr="008A307C">
        <w:trPr>
          <w:trHeight w:val="396"/>
        </w:trPr>
        <w:tc>
          <w:tcPr>
            <w:tcW w:w="5256" w:type="dxa"/>
            <w:gridSpan w:val="2"/>
            <w:vAlign w:val="center"/>
          </w:tcPr>
          <w:p w14:paraId="23E405B0" w14:textId="2E4FF24B" w:rsidR="00A24872" w:rsidRDefault="00A24872">
            <w:pPr>
              <w:jc w:val="both"/>
            </w:pPr>
            <w:r w:rsidRPr="00E16A4C">
              <w:rPr>
                <w:sz w:val="16"/>
                <w:szCs w:val="16"/>
              </w:rPr>
              <w:t xml:space="preserve">Fig. 3.  (a) PCB layout of the realized TX/RX resonators used in the </w:t>
            </w:r>
            <w:bookmarkStart w:id="3" w:name="OLE_LINK7"/>
            <w:r w:rsidRPr="00E16A4C">
              <w:rPr>
                <w:sz w:val="16"/>
                <w:szCs w:val="16"/>
              </w:rPr>
              <w:t>proposed WPT</w:t>
            </w:r>
            <w:bookmarkEnd w:id="3"/>
            <w:r w:rsidRPr="00E16A4C">
              <w:rPr>
                <w:sz w:val="16"/>
                <w:szCs w:val="16"/>
              </w:rPr>
              <w:t xml:space="preserve"> system using two-turn square shape </w:t>
            </w:r>
            <w:r w:rsidR="00F617C6">
              <w:rPr>
                <w:sz w:val="16"/>
                <w:szCs w:val="16"/>
              </w:rPr>
              <w:t>DGSs</w:t>
            </w:r>
            <w:r w:rsidRPr="00E16A4C">
              <w:rPr>
                <w:sz w:val="16"/>
                <w:szCs w:val="16"/>
              </w:rPr>
              <w:t>. (b) Equivalent circuit model</w:t>
            </w:r>
            <w:r w:rsidR="0075377C">
              <w:rPr>
                <w:sz w:val="16"/>
                <w:szCs w:val="16"/>
              </w:rPr>
              <w:t xml:space="preserve"> of the proposed WPT system</w:t>
            </w:r>
            <w:r w:rsidRPr="00E16A4C">
              <w:rPr>
                <w:sz w:val="16"/>
                <w:szCs w:val="16"/>
              </w:rPr>
              <w:t>.</w:t>
            </w:r>
          </w:p>
        </w:tc>
      </w:tr>
    </w:tbl>
    <w:p w14:paraId="5C61E65D" w14:textId="77777777" w:rsidR="00330B73" w:rsidRDefault="00330B73" w:rsidP="00330B73">
      <w:pPr>
        <w:pStyle w:val="Heading1"/>
      </w:pPr>
      <w:r>
        <w:t>Proposed WPT System and Verification</w:t>
      </w:r>
    </w:p>
    <w:p w14:paraId="17FE5E80" w14:textId="01E71AA8" w:rsidR="0093419C" w:rsidRPr="00FE19C5" w:rsidRDefault="0093419C">
      <w:pPr>
        <w:pStyle w:val="Text"/>
      </w:pPr>
      <w:r>
        <w:rPr>
          <w:rFonts w:asciiTheme="majorBidi" w:hAnsiTheme="majorBidi" w:cstheme="majorBidi"/>
          <w:noProof/>
          <w:lang w:eastAsia="ja-JP"/>
        </w:rPr>
        <w:t>T</w:t>
      </w:r>
      <w:r w:rsidRPr="008B7910">
        <w:rPr>
          <w:rFonts w:asciiTheme="majorBidi" w:hAnsiTheme="majorBidi" w:cstheme="majorBidi"/>
          <w:noProof/>
          <w:lang w:eastAsia="ja-JP"/>
        </w:rPr>
        <w:t xml:space="preserve">he </w:t>
      </w:r>
      <w:r>
        <w:rPr>
          <w:rFonts w:asciiTheme="majorBidi" w:hAnsiTheme="majorBidi" w:cstheme="majorBidi"/>
          <w:noProof/>
          <w:lang w:eastAsia="ja-JP"/>
        </w:rPr>
        <w:t xml:space="preserve">following steps illustrate </w:t>
      </w:r>
      <w:r w:rsidRPr="00385389">
        <w:rPr>
          <w:rFonts w:asciiTheme="majorBidi" w:hAnsiTheme="majorBidi" w:cstheme="majorBidi"/>
          <w:noProof/>
          <w:lang w:eastAsia="ja-JP"/>
        </w:rPr>
        <w:t xml:space="preserve">the </w:t>
      </w:r>
      <w:r>
        <w:rPr>
          <w:rFonts w:asciiTheme="majorBidi" w:hAnsiTheme="majorBidi" w:cstheme="majorBidi"/>
          <w:noProof/>
          <w:lang w:eastAsia="ja-JP"/>
        </w:rPr>
        <w:t xml:space="preserve">design flow for the </w:t>
      </w:r>
      <w:r w:rsidRPr="00E471C1">
        <w:rPr>
          <w:rFonts w:asciiTheme="majorBidi" w:hAnsiTheme="majorBidi" w:cstheme="majorBidi"/>
          <w:noProof/>
          <w:lang w:eastAsia="ja-JP"/>
        </w:rPr>
        <w:t>prop</w:t>
      </w:r>
      <w:r>
        <w:rPr>
          <w:rFonts w:asciiTheme="majorBidi" w:hAnsiTheme="majorBidi" w:cstheme="majorBidi"/>
          <w:noProof/>
          <w:lang w:eastAsia="ja-JP"/>
        </w:rPr>
        <w:t>o</w:t>
      </w:r>
      <w:r w:rsidRPr="00E471C1">
        <w:rPr>
          <w:rFonts w:asciiTheme="majorBidi" w:hAnsiTheme="majorBidi" w:cstheme="majorBidi"/>
          <w:noProof/>
          <w:lang w:eastAsia="ja-JP"/>
        </w:rPr>
        <w:t>sed</w:t>
      </w:r>
      <w:r>
        <w:rPr>
          <w:rFonts w:asciiTheme="majorBidi" w:hAnsiTheme="majorBidi" w:cstheme="majorBidi"/>
          <w:noProof/>
          <w:lang w:eastAsia="ja-JP"/>
        </w:rPr>
        <w:t xml:space="preserve"> WPT system:</w:t>
      </w:r>
    </w:p>
    <w:p w14:paraId="147BFFF6" w14:textId="77777777" w:rsidR="0093419C" w:rsidRPr="000B53E2" w:rsidRDefault="0093419C" w:rsidP="0093419C">
      <w:pPr>
        <w:pStyle w:val="Text"/>
        <w:numPr>
          <w:ilvl w:val="0"/>
          <w:numId w:val="42"/>
        </w:numPr>
        <w:ind w:left="270" w:hanging="270"/>
        <w:rPr>
          <w:rFonts w:asciiTheme="majorBidi" w:hAnsiTheme="majorBidi" w:cstheme="majorBidi"/>
          <w:noProof/>
          <w:lang w:eastAsia="ja-JP"/>
        </w:rPr>
      </w:pPr>
      <w:r w:rsidRPr="000B53E2">
        <w:rPr>
          <w:rFonts w:asciiTheme="majorBidi" w:hAnsiTheme="majorBidi" w:cstheme="majorBidi"/>
          <w:noProof/>
          <w:lang w:eastAsia="ja-JP"/>
        </w:rPr>
        <w:t>Define the resonant frequency (</w:t>
      </w:r>
      <w:r w:rsidRPr="000B53E2">
        <w:rPr>
          <w:rFonts w:asciiTheme="majorBidi" w:hAnsiTheme="majorBidi" w:cstheme="majorBidi"/>
          <w:i/>
          <w:noProof/>
          <w:lang w:eastAsia="ja-JP"/>
        </w:rPr>
        <w:t>f</w:t>
      </w:r>
      <w:r w:rsidRPr="000B53E2">
        <w:rPr>
          <w:rFonts w:asciiTheme="majorBidi" w:hAnsiTheme="majorBidi" w:cstheme="majorBidi"/>
          <w:noProof/>
          <w:vertAlign w:val="subscript"/>
          <w:lang w:eastAsia="ja-JP"/>
        </w:rPr>
        <w:t xml:space="preserve">0 </w:t>
      </w:r>
      <w:r w:rsidRPr="000B53E2">
        <w:rPr>
          <w:rFonts w:asciiTheme="majorBidi" w:hAnsiTheme="majorBidi" w:cstheme="majorBidi"/>
          <w:noProof/>
          <w:lang w:eastAsia="ja-JP"/>
        </w:rPr>
        <w:t>= 50 MHz in this work).</w:t>
      </w:r>
    </w:p>
    <w:p w14:paraId="2A40C274" w14:textId="40234766" w:rsidR="004B1E26" w:rsidRPr="004B1E26" w:rsidRDefault="004B1E26" w:rsidP="004B1E26">
      <w:pPr>
        <w:pStyle w:val="Text"/>
        <w:numPr>
          <w:ilvl w:val="0"/>
          <w:numId w:val="42"/>
        </w:numPr>
        <w:ind w:left="270" w:hanging="270"/>
        <w:rPr>
          <w:rFonts w:asciiTheme="majorBidi" w:hAnsiTheme="majorBidi" w:cstheme="majorBidi"/>
          <w:noProof/>
          <w:lang w:eastAsia="ja-JP"/>
        </w:rPr>
      </w:pPr>
      <w:r w:rsidRPr="004B1E26">
        <w:rPr>
          <w:rFonts w:asciiTheme="majorBidi" w:hAnsiTheme="majorBidi" w:cstheme="majorBidi"/>
          <w:noProof/>
          <w:lang w:eastAsia="ja-JP"/>
        </w:rPr>
        <w:t>Define the size (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D</m:t>
            </m:r>
          </m:e>
          <m:sub>
            <m:r>
              <w:rPr>
                <w:rFonts w:ascii="Cambria Math" w:hAnsi="Cambria Math" w:cstheme="majorBidi"/>
                <w:noProof/>
                <w:lang w:eastAsia="ja-JP"/>
              </w:rPr>
              <m:t>o</m:t>
            </m:r>
          </m:sub>
        </m:sSub>
        <m:r>
          <w:rPr>
            <w:rFonts w:ascii="Cambria Math" w:hAnsi="Cambria Math" w:cstheme="majorBidi"/>
            <w:noProof/>
            <w:vertAlign w:val="subscript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noProof/>
            <w:lang w:eastAsia="ja-JP"/>
          </w:rPr>
          <m:t>x</m:t>
        </m:r>
        <m:r>
          <w:rPr>
            <w:rFonts w:ascii="Cambria Math" w:hAnsi="Cambria Math" w:cstheme="majorBidi"/>
            <w:noProof/>
            <w:lang w:eastAsia="ja-JP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iCs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D</m:t>
            </m:r>
            <m:ctrlPr>
              <w:rPr>
                <w:rFonts w:ascii="Cambria Math" w:hAnsi="Cambria Math" w:cstheme="majorBidi"/>
                <w:i/>
                <w:noProof/>
                <w:lang w:eastAsia="ja-JP"/>
              </w:rPr>
            </m:ctrlPr>
          </m:e>
          <m:sub>
            <m:r>
              <w:rPr>
                <w:rFonts w:ascii="Cambria Math" w:hAnsi="Cambria Math" w:cstheme="majorBidi"/>
                <w:noProof/>
                <w:vertAlign w:val="subscript"/>
                <w:lang w:eastAsia="ja-JP"/>
              </w:rPr>
              <m:t>o</m:t>
            </m:r>
          </m:sub>
        </m:sSub>
      </m:oMath>
      <w:r w:rsidRPr="004B1E26">
        <w:rPr>
          <w:rFonts w:asciiTheme="majorBidi" w:hAnsiTheme="majorBidi" w:cstheme="majorBidi"/>
          <w:noProof/>
          <w:lang w:eastAsia="ja-JP"/>
        </w:rPr>
        <w:t>), and the transmission disatnce (</w:t>
      </w:r>
      <w:r w:rsidRPr="004B1E26">
        <w:rPr>
          <w:rFonts w:asciiTheme="majorBidi" w:hAnsiTheme="majorBidi" w:cstheme="majorBidi"/>
          <w:i/>
          <w:iCs/>
          <w:noProof/>
          <w:lang w:eastAsia="ja-JP"/>
        </w:rPr>
        <w:t>h</w:t>
      </w:r>
      <w:r w:rsidRPr="004B1E26">
        <w:rPr>
          <w:rFonts w:asciiTheme="majorBidi" w:hAnsiTheme="majorBidi" w:cstheme="majorBidi"/>
          <w:noProof/>
          <w:lang w:eastAsia="ja-JP"/>
        </w:rPr>
        <w:t xml:space="preserve">). (In this work we assume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D</m:t>
            </m:r>
            <m:ctrlPr>
              <w:rPr>
                <w:rFonts w:ascii="Cambria Math" w:hAnsi="Cambria Math" w:cstheme="majorBidi"/>
                <w:i/>
                <w:noProof/>
                <w:lang w:eastAsia="ja-JP"/>
              </w:rPr>
            </m:ctrlPr>
          </m:e>
          <m:sub>
            <m:r>
              <w:rPr>
                <w:rFonts w:ascii="Cambria Math" w:hAnsi="Cambria Math" w:cstheme="majorBidi"/>
                <w:noProof/>
                <w:vertAlign w:val="subscript"/>
                <w:lang w:eastAsia="ja-JP"/>
              </w:rPr>
              <m:t>o</m:t>
            </m:r>
          </m:sub>
        </m:sSub>
      </m:oMath>
      <w:r w:rsidRPr="004B1E26">
        <w:rPr>
          <w:rFonts w:asciiTheme="majorBidi" w:hAnsiTheme="majorBidi" w:cstheme="majorBidi"/>
          <w:noProof/>
          <w:lang w:eastAsia="ja-JP"/>
        </w:rPr>
        <w:t xml:space="preserve">= 40 mm, </w:t>
      </w:r>
      <m:oMath>
        <m:r>
          <w:rPr>
            <w:rFonts w:ascii="Cambria Math" w:hAnsi="Cambria Math" w:cstheme="majorBidi"/>
            <w:noProof/>
            <w:lang w:eastAsia="ja-JP"/>
          </w:rPr>
          <m:t>h</m:t>
        </m:r>
      </m:oMath>
      <w:r w:rsidRPr="004B1E26">
        <w:rPr>
          <w:rFonts w:asciiTheme="majorBidi" w:hAnsiTheme="majorBidi" w:cstheme="majorBidi"/>
          <w:i/>
          <w:iCs/>
          <w:noProof/>
          <w:lang w:eastAsia="ja-JP"/>
        </w:rPr>
        <w:t xml:space="preserve"> </w:t>
      </w:r>
      <w:r w:rsidRPr="004B1E26">
        <w:rPr>
          <w:rFonts w:asciiTheme="majorBidi" w:hAnsiTheme="majorBidi" w:cstheme="majorBidi"/>
          <w:noProof/>
          <w:lang w:eastAsia="ja-JP"/>
        </w:rPr>
        <w:t>=50 mm).</w:t>
      </w:r>
    </w:p>
    <w:p w14:paraId="1170A2E0" w14:textId="29818E41" w:rsidR="004B1E26" w:rsidRPr="0028325A" w:rsidRDefault="004B1E26">
      <w:pPr>
        <w:pStyle w:val="Text"/>
        <w:numPr>
          <w:ilvl w:val="0"/>
          <w:numId w:val="42"/>
        </w:numPr>
        <w:ind w:left="270" w:hanging="270"/>
        <w:rPr>
          <w:rFonts w:asciiTheme="majorBidi" w:hAnsiTheme="majorBidi" w:cstheme="majorBidi"/>
          <w:noProof/>
          <w:lang w:eastAsia="ja-JP"/>
        </w:rPr>
      </w:pPr>
      <w:r w:rsidRPr="0028325A">
        <w:rPr>
          <w:rFonts w:asciiTheme="majorBidi" w:hAnsiTheme="majorBidi" w:cstheme="majorBidi"/>
          <w:noProof/>
          <w:lang w:eastAsia="ja-JP"/>
        </w:rPr>
        <w:t xml:space="preserve">Determine </w:t>
      </w:r>
      <w:r w:rsidRPr="0028325A">
        <w:rPr>
          <w:rFonts w:asciiTheme="majorBidi" w:hAnsiTheme="majorBidi" w:cstheme="majorBidi"/>
          <w:i/>
          <w:iCs/>
          <w:noProof/>
          <w:lang w:eastAsia="ja-JP"/>
        </w:rPr>
        <w:t>d</w:t>
      </w:r>
      <w:r w:rsidRPr="0028325A">
        <w:rPr>
          <w:rFonts w:asciiTheme="majorBidi" w:hAnsiTheme="majorBidi" w:cstheme="majorBidi"/>
          <w:noProof/>
          <w:lang w:eastAsia="ja-JP"/>
        </w:rPr>
        <w:t xml:space="preserve"> and </w:t>
      </w:r>
      <w:r w:rsidRPr="0028325A">
        <w:rPr>
          <w:rFonts w:asciiTheme="majorBidi" w:hAnsiTheme="majorBidi" w:cstheme="majorBidi"/>
          <w:i/>
          <w:iCs/>
          <w:noProof/>
          <w:lang w:eastAsia="ja-JP"/>
        </w:rPr>
        <w:t>s</w:t>
      </w:r>
      <w:r w:rsidRPr="0028325A">
        <w:rPr>
          <w:rFonts w:asciiTheme="majorBidi" w:hAnsiTheme="majorBidi" w:cstheme="majorBidi"/>
          <w:noProof/>
          <w:lang w:eastAsia="ja-JP"/>
        </w:rPr>
        <w:t xml:space="preserve"> that provide the maximum</w:t>
      </w:r>
      <w:r w:rsidR="00B76783">
        <w:rPr>
          <w:rFonts w:asciiTheme="majorBidi" w:hAnsiTheme="majorBidi" w:cstheme="majorBidi"/>
          <w:noProof/>
          <w:lang w:eastAsia="ja-JP"/>
        </w:rPr>
        <w:t xml:space="preserve"> </w:t>
      </w:r>
      <w:r w:rsidR="00B76783" w:rsidRPr="0028325A">
        <w:rPr>
          <w:rFonts w:asciiTheme="majorBidi" w:hAnsiTheme="majorBidi" w:cstheme="majorBidi"/>
          <w:i/>
          <w:iCs/>
          <w:noProof/>
          <w:lang w:eastAsia="ja-JP"/>
        </w:rPr>
        <w:t>U</w:t>
      </w:r>
      <w:r w:rsidR="00B76783">
        <w:rPr>
          <w:rFonts w:asciiTheme="majorBidi" w:hAnsiTheme="majorBidi" w:cstheme="majorBidi"/>
          <w:noProof/>
          <w:lang w:eastAsia="ja-JP"/>
        </w:rPr>
        <w:t>-factor (</w:t>
      </w:r>
      <m:oMath>
        <m:r>
          <w:rPr>
            <w:rFonts w:ascii="Cambria Math" w:hAnsi="Cambria Math" w:cstheme="majorBidi"/>
            <w:noProof/>
            <w:lang w:eastAsia="ja-JP"/>
          </w:rPr>
          <m:t>kQ</m:t>
        </m:r>
      </m:oMath>
      <w:r w:rsidRPr="0028325A">
        <w:rPr>
          <w:rFonts w:asciiTheme="majorBidi" w:hAnsiTheme="majorBidi" w:cstheme="majorBidi"/>
          <w:noProof/>
          <w:lang w:eastAsia="ja-JP"/>
        </w:rPr>
        <w:t xml:space="preserve"> </w:t>
      </w:r>
      <w:r w:rsidR="00B76783">
        <w:rPr>
          <w:rFonts w:asciiTheme="majorBidi" w:hAnsiTheme="majorBidi" w:cstheme="majorBidi"/>
          <w:noProof/>
          <w:lang w:eastAsia="ja-JP"/>
        </w:rPr>
        <w:t xml:space="preserve">product) </w:t>
      </w:r>
      <w:r w:rsidRPr="0028325A">
        <w:rPr>
          <w:rFonts w:asciiTheme="majorBidi" w:hAnsiTheme="majorBidi" w:cstheme="majorBidi"/>
          <w:noProof/>
          <w:lang w:eastAsia="ja-JP"/>
        </w:rPr>
        <w:t>and</w:t>
      </w:r>
      <w:r w:rsidR="00B76783">
        <w:rPr>
          <w:rFonts w:asciiTheme="majorBidi" w:hAnsiTheme="majorBidi" w:cstheme="majorBidi"/>
          <w:noProof/>
          <w:lang w:eastAsia="ja-JP"/>
        </w:rPr>
        <w:t xml:space="preserve"> </w:t>
      </w:r>
      <w:r w:rsidR="00B76783" w:rsidRPr="00FF1000">
        <w:rPr>
          <w:rFonts w:asciiTheme="majorBidi" w:hAnsiTheme="majorBidi" w:cstheme="majorBidi"/>
          <w:noProof/>
          <w:lang w:eastAsia="ja-JP"/>
        </w:rPr>
        <w:t xml:space="preserve">so </w:t>
      </w:r>
      <m:oMath>
        <m:sSub>
          <m:sSubPr>
            <m:ctrlPr>
              <w:rPr>
                <w:rFonts w:ascii="Cambria Math" w:hAnsi="Cambria Math" w:cstheme="majorBidi"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η</m:t>
            </m:r>
          </m:e>
          <m:sub>
            <m:r>
              <w:rPr>
                <w:rFonts w:ascii="Cambria Math" w:hAnsi="Cambria Math" w:cstheme="majorBidi"/>
                <w:noProof/>
                <w:lang w:eastAsia="ja-JP"/>
              </w:rPr>
              <m:t>opt</m:t>
            </m:r>
          </m:sub>
        </m:sSub>
      </m:oMath>
      <w:r w:rsidR="00C43EDE" w:rsidRPr="00FF1000">
        <w:rPr>
          <w:rFonts w:asciiTheme="majorBidi" w:hAnsiTheme="majorBidi" w:cstheme="majorBidi"/>
          <w:noProof/>
          <w:lang w:eastAsia="ja-JP"/>
        </w:rPr>
        <w:t xml:space="preserve"> [15]</w:t>
      </w:r>
      <w:r w:rsidRPr="0028325A">
        <w:rPr>
          <w:rFonts w:asciiTheme="majorBidi" w:hAnsiTheme="majorBidi" w:cstheme="majorBidi"/>
          <w:noProof/>
          <w:lang w:eastAsia="ja-JP"/>
        </w:rPr>
        <w:t xml:space="preserve">. (In this work we determined </w:t>
      </w:r>
      <w:r w:rsidRPr="0028325A">
        <w:rPr>
          <w:rFonts w:asciiTheme="majorBidi" w:hAnsiTheme="majorBidi" w:cstheme="majorBidi"/>
          <w:i/>
          <w:iCs/>
          <w:noProof/>
          <w:lang w:eastAsia="ja-JP"/>
        </w:rPr>
        <w:t xml:space="preserve">d </w:t>
      </w:r>
      <w:r w:rsidRPr="0028325A">
        <w:rPr>
          <w:rFonts w:asciiTheme="majorBidi" w:hAnsiTheme="majorBidi" w:cstheme="majorBidi"/>
          <w:noProof/>
          <w:lang w:eastAsia="ja-JP"/>
        </w:rPr>
        <w:t>= 3.5</w:t>
      </w:r>
      <w:r w:rsidR="007E5888" w:rsidRPr="00FF1000">
        <w:rPr>
          <w:rFonts w:asciiTheme="majorBidi" w:hAnsiTheme="majorBidi" w:cstheme="majorBidi"/>
          <w:noProof/>
          <w:lang w:eastAsia="ja-JP"/>
        </w:rPr>
        <w:t xml:space="preserve"> </w:t>
      </w:r>
      <w:r w:rsidRPr="0028325A">
        <w:rPr>
          <w:rFonts w:asciiTheme="majorBidi" w:hAnsiTheme="majorBidi" w:cstheme="majorBidi"/>
          <w:noProof/>
          <w:lang w:eastAsia="ja-JP"/>
        </w:rPr>
        <w:t xml:space="preserve">mm and </w:t>
      </w:r>
      <w:r w:rsidRPr="0028325A">
        <w:rPr>
          <w:rFonts w:asciiTheme="majorBidi" w:hAnsiTheme="majorBidi" w:cstheme="majorBidi"/>
          <w:i/>
          <w:iCs/>
          <w:noProof/>
          <w:lang w:eastAsia="ja-JP"/>
        </w:rPr>
        <w:t>s</w:t>
      </w:r>
      <w:r w:rsidRPr="0028325A">
        <w:rPr>
          <w:rFonts w:asciiTheme="majorBidi" w:hAnsiTheme="majorBidi" w:cstheme="majorBidi"/>
          <w:noProof/>
          <w:lang w:eastAsia="ja-JP"/>
        </w:rPr>
        <w:t xml:space="preserve"> = 1.25 mm).</w:t>
      </w:r>
    </w:p>
    <w:p w14:paraId="292530D6" w14:textId="045F4FD5" w:rsidR="004B1E26" w:rsidRPr="0028325A" w:rsidRDefault="004B1E26" w:rsidP="00E16A4C">
      <w:pPr>
        <w:pStyle w:val="Text"/>
        <w:numPr>
          <w:ilvl w:val="0"/>
          <w:numId w:val="42"/>
        </w:numPr>
        <w:ind w:left="270" w:hanging="270"/>
        <w:rPr>
          <w:rFonts w:asciiTheme="majorBidi" w:hAnsiTheme="majorBidi" w:cstheme="majorBidi"/>
          <w:noProof/>
          <w:lang w:eastAsia="ja-JP"/>
        </w:rPr>
      </w:pPr>
      <w:r w:rsidRPr="0028325A">
        <w:rPr>
          <w:rFonts w:asciiTheme="majorBidi" w:hAnsiTheme="majorBidi" w:cstheme="majorBidi"/>
          <w:noProof/>
          <w:lang w:eastAsia="ja-JP"/>
        </w:rPr>
        <w:t xml:space="preserve">Determine </w:t>
      </w:r>
      <m:oMath>
        <m:sSub>
          <m:sSubPr>
            <m:ctrlPr>
              <w:rPr>
                <w:rFonts w:ascii="Cambria Math" w:hAnsi="Cambria Math" w:cstheme="majorBidi"/>
                <w:i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L</m:t>
            </m:r>
          </m:e>
          <m:sub>
            <m:r>
              <w:rPr>
                <w:rFonts w:ascii="Cambria Math" w:hAnsi="Cambria Math" w:cstheme="majorBidi"/>
                <w:noProof/>
                <w:lang w:eastAsia="ja-JP"/>
              </w:rPr>
              <m:t>p</m:t>
            </m:r>
          </m:sub>
        </m:sSub>
      </m:oMath>
      <w:r w:rsidRPr="0028325A">
        <w:rPr>
          <w:rFonts w:asciiTheme="majorBidi" w:hAnsiTheme="majorBidi" w:cstheme="majorBidi"/>
          <w:noProof/>
          <w:lang w:eastAsia="ja-JP"/>
        </w:rPr>
        <w:t xml:space="preserve"> and </w:t>
      </w:r>
      <m:oMath>
        <m:r>
          <w:rPr>
            <w:rFonts w:ascii="Cambria Math" w:hAnsi="Cambria Math" w:cstheme="majorBidi"/>
            <w:noProof/>
            <w:lang w:eastAsia="ja-JP"/>
          </w:rPr>
          <m:t>R</m:t>
        </m:r>
      </m:oMath>
      <w:r w:rsidRPr="0028325A">
        <w:rPr>
          <w:rFonts w:asciiTheme="majorBidi" w:hAnsiTheme="majorBidi" w:cstheme="majorBidi"/>
          <w:noProof/>
          <w:lang w:eastAsia="ja-JP"/>
        </w:rPr>
        <w:t xml:space="preserve"> by using (1), (2). (In this work, we calculated </w:t>
      </w:r>
      <m:oMath>
        <m:sSub>
          <m:sSubPr>
            <m:ctrlPr>
              <w:rPr>
                <w:rFonts w:ascii="Cambria Math" w:hAnsi="Cambria Math" w:cstheme="majorBidi"/>
                <w:i/>
                <w:noProof/>
                <w:lang w:eastAsia="ja-JP"/>
              </w:rPr>
            </m:ctrlPr>
          </m:sSubPr>
          <m:e>
            <m:r>
              <w:rPr>
                <w:rFonts w:ascii="Cambria Math" w:hAnsi="Cambria Math" w:cstheme="majorBidi"/>
                <w:noProof/>
                <w:lang w:eastAsia="ja-JP"/>
              </w:rPr>
              <m:t>L</m:t>
            </m:r>
          </m:e>
          <m:sub>
            <m:r>
              <w:rPr>
                <w:rFonts w:ascii="Cambria Math" w:hAnsi="Cambria Math" w:cstheme="majorBidi"/>
                <w:noProof/>
                <w:lang w:eastAsia="ja-JP"/>
              </w:rPr>
              <m:t>p</m:t>
            </m:r>
          </m:sub>
        </m:sSub>
      </m:oMath>
      <w:r w:rsidRPr="0028325A">
        <w:rPr>
          <w:rFonts w:asciiTheme="majorBidi" w:hAnsiTheme="majorBidi" w:cstheme="majorBidi"/>
          <w:noProof/>
          <w:lang w:eastAsia="ja-JP"/>
        </w:rPr>
        <w:t xml:space="preserve"> = 198 nH, and </w:t>
      </w:r>
      <m:oMath>
        <m:r>
          <w:rPr>
            <w:rFonts w:ascii="Cambria Math" w:hAnsi="Cambria Math" w:cstheme="majorBidi"/>
            <w:noProof/>
            <w:lang w:eastAsia="ja-JP"/>
          </w:rPr>
          <m:t>R</m:t>
        </m:r>
      </m:oMath>
      <w:r w:rsidRPr="0028325A">
        <w:rPr>
          <w:rFonts w:asciiTheme="majorBidi" w:hAnsiTheme="majorBidi" w:cstheme="majorBidi"/>
          <w:noProof/>
          <w:lang w:eastAsia="ja-JP"/>
        </w:rPr>
        <w:t xml:space="preserve"> = 0.</w:t>
      </w:r>
      <w:r w:rsidR="00E16A4C" w:rsidRPr="0028325A">
        <w:rPr>
          <w:rFonts w:asciiTheme="majorBidi" w:hAnsiTheme="majorBidi" w:cstheme="majorBidi"/>
          <w:noProof/>
          <w:lang w:eastAsia="ja-JP"/>
        </w:rPr>
        <w:t>1</w:t>
      </w:r>
      <w:r w:rsidRPr="0028325A">
        <w:rPr>
          <w:rFonts w:asciiTheme="majorBidi" w:hAnsiTheme="majorBidi" w:cstheme="majorBidi"/>
          <w:noProof/>
          <w:lang w:eastAsia="ja-JP"/>
        </w:rPr>
        <w:t>8 Ω).</w:t>
      </w:r>
    </w:p>
    <w:p w14:paraId="36AA3BBA" w14:textId="6A3B1F37" w:rsidR="000F057A" w:rsidRPr="00FF1000" w:rsidRDefault="0093419C">
      <w:pPr>
        <w:pStyle w:val="Text"/>
        <w:numPr>
          <w:ilvl w:val="0"/>
          <w:numId w:val="42"/>
        </w:numPr>
        <w:ind w:left="274" w:hanging="274"/>
        <w:rPr>
          <w:rFonts w:asciiTheme="majorBidi" w:hAnsiTheme="majorBidi" w:cstheme="majorBidi"/>
          <w:noProof/>
          <w:lang w:eastAsia="ja-JP"/>
        </w:rPr>
      </w:pPr>
      <w:r w:rsidRPr="00FF1000">
        <w:rPr>
          <w:rFonts w:asciiTheme="majorBidi" w:hAnsiTheme="majorBidi" w:cstheme="majorBidi"/>
          <w:noProof/>
          <w:lang w:eastAsia="ja-JP"/>
        </w:rPr>
        <w:t>Using ω</w:t>
      </w:r>
      <w:r w:rsidRPr="00FF1000">
        <w:rPr>
          <w:rFonts w:asciiTheme="majorBidi" w:hAnsiTheme="majorBidi" w:cstheme="majorBidi"/>
          <w:noProof/>
          <w:vertAlign w:val="subscript"/>
          <w:lang w:eastAsia="ja-JP"/>
        </w:rPr>
        <w:t>0</w:t>
      </w:r>
      <w:r w:rsidRPr="00FF1000">
        <w:rPr>
          <w:rFonts w:asciiTheme="majorBidi" w:hAnsiTheme="majorBidi" w:cstheme="majorBidi"/>
          <w:noProof/>
          <w:vertAlign w:val="superscript"/>
          <w:lang w:eastAsia="ja-JP"/>
        </w:rPr>
        <w:t>2</w:t>
      </w:r>
      <w:r w:rsidRPr="00FF1000">
        <w:rPr>
          <w:rFonts w:asciiTheme="majorBidi" w:hAnsiTheme="majorBidi" w:cstheme="majorBidi"/>
          <w:noProof/>
          <w:lang w:eastAsia="ja-JP"/>
        </w:rPr>
        <w:t xml:space="preserve"> = 1/</w:t>
      </w:r>
      <w:r w:rsidRPr="00FF1000">
        <w:rPr>
          <w:rFonts w:ascii="Baskerville Old Face" w:hAnsi="Baskerville Old Face" w:hint="eastAsia"/>
        </w:rPr>
        <w:t>√</w:t>
      </w:r>
      <w:r w:rsidRPr="00FF1000">
        <w:rPr>
          <w:rFonts w:asciiTheme="majorBidi" w:hAnsiTheme="majorBidi" w:cstheme="majorBidi"/>
          <w:i/>
          <w:iCs/>
          <w:noProof/>
          <w:lang w:eastAsia="ja-JP"/>
        </w:rPr>
        <w:t>L</w:t>
      </w:r>
      <w:r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Pr="00FF1000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Pr="00FF1000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Pr="00FF1000">
        <w:rPr>
          <w:rFonts w:asciiTheme="majorBidi" w:hAnsiTheme="majorBidi" w:cstheme="majorBidi"/>
          <w:noProof/>
          <w:lang w:eastAsia="ja-JP"/>
        </w:rPr>
        <w:t xml:space="preserve">, </w:t>
      </w:r>
      <w:r w:rsidR="00E93DE2" w:rsidRPr="00FF1000">
        <w:rPr>
          <w:rFonts w:asciiTheme="majorBidi" w:hAnsiTheme="majorBidi" w:cstheme="majorBidi"/>
          <w:noProof/>
          <w:lang w:eastAsia="ja-JP"/>
        </w:rPr>
        <w:t>calculate</w:t>
      </w:r>
      <w:r w:rsidRPr="00FF1000">
        <w:rPr>
          <w:rFonts w:asciiTheme="majorBidi" w:hAnsiTheme="majorBidi" w:cstheme="majorBidi"/>
          <w:noProof/>
          <w:lang w:eastAsia="ja-JP"/>
        </w:rPr>
        <w:t xml:space="preserve"> </w:t>
      </w:r>
      <w:r w:rsidRPr="00FF1000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Pr="00FF1000">
        <w:rPr>
          <w:rFonts w:asciiTheme="majorBidi" w:hAnsiTheme="majorBidi" w:cstheme="majorBidi"/>
          <w:noProof/>
          <w:vertAlign w:val="subscript"/>
          <w:lang w:eastAsia="ja-JP"/>
        </w:rPr>
        <w:t xml:space="preserve">P </w:t>
      </w:r>
      <w:r w:rsidRPr="00FF1000">
        <w:rPr>
          <w:rFonts w:asciiTheme="majorBidi" w:hAnsiTheme="majorBidi" w:cstheme="majorBidi"/>
          <w:noProof/>
          <w:lang w:eastAsia="ja-JP"/>
        </w:rPr>
        <w:t>to get the desired resonance frequency. The mutual inductance (</w:t>
      </w:r>
      <w:r w:rsidRPr="00FF1000">
        <w:rPr>
          <w:rFonts w:asciiTheme="majorBidi" w:hAnsiTheme="majorBidi" w:cstheme="majorBidi"/>
          <w:i/>
          <w:iCs/>
          <w:noProof/>
          <w:lang w:eastAsia="ja-JP"/>
        </w:rPr>
        <w:t>M</w:t>
      </w:r>
      <w:r w:rsidRPr="00FF1000">
        <w:rPr>
          <w:rFonts w:asciiTheme="majorBidi" w:hAnsiTheme="majorBidi" w:cstheme="majorBidi"/>
          <w:noProof/>
          <w:lang w:eastAsia="ja-JP"/>
        </w:rPr>
        <w:t>) between the coupl</w:t>
      </w:r>
      <w:bookmarkStart w:id="4" w:name="_GoBack"/>
      <w:bookmarkEnd w:id="4"/>
      <w:r w:rsidRPr="00FF1000">
        <w:rPr>
          <w:rFonts w:asciiTheme="majorBidi" w:hAnsiTheme="majorBidi" w:cstheme="majorBidi"/>
          <w:noProof/>
          <w:lang w:eastAsia="ja-JP"/>
        </w:rPr>
        <w:t>ed resonators is calculated as [Eq. (7) of ref .</w:t>
      </w:r>
      <w:r w:rsidR="00C901FB" w:rsidRPr="0028325A">
        <w:rPr>
          <w:rFonts w:asciiTheme="majorBidi" w:hAnsiTheme="majorBidi" w:cstheme="majorBidi"/>
          <w:noProof/>
          <w:lang w:eastAsia="ja-JP"/>
        </w:rPr>
        <w:t>1</w:t>
      </w:r>
      <w:r w:rsidR="007E5888" w:rsidRPr="00FF1000">
        <w:rPr>
          <w:rFonts w:asciiTheme="majorBidi" w:hAnsiTheme="majorBidi" w:cstheme="majorBidi"/>
          <w:noProof/>
          <w:lang w:eastAsia="ja-JP"/>
        </w:rPr>
        <w:t>6</w:t>
      </w:r>
      <w:r w:rsidRPr="00FF1000">
        <w:rPr>
          <w:rFonts w:asciiTheme="majorBidi" w:hAnsiTheme="majorBidi" w:cstheme="majorBidi"/>
          <w:noProof/>
          <w:lang w:eastAsia="ja-JP"/>
        </w:rPr>
        <w:t>].</w:t>
      </w:r>
    </w:p>
    <w:p w14:paraId="0CFD2DF1" w14:textId="331DA5F4" w:rsidR="0093419C" w:rsidRDefault="000F057A">
      <w:pPr>
        <w:pStyle w:val="Text"/>
        <w:numPr>
          <w:ilvl w:val="0"/>
          <w:numId w:val="42"/>
        </w:numPr>
        <w:ind w:left="274" w:hanging="274"/>
        <w:rPr>
          <w:rFonts w:asciiTheme="majorBidi" w:hAnsiTheme="majorBidi" w:cstheme="majorBidi"/>
          <w:noProof/>
          <w:lang w:eastAsia="ja-JP"/>
        </w:rPr>
      </w:pPr>
      <w:r>
        <w:rPr>
          <w:rFonts w:asciiTheme="majorBidi" w:hAnsiTheme="majorBidi" w:cstheme="majorBidi"/>
          <w:noProof/>
          <w:lang w:eastAsia="ja-JP"/>
        </w:rPr>
        <w:t xml:space="preserve">Apply the equivalent circuit on ADS using the calculated values of </w:t>
      </w:r>
      <w:r w:rsidRPr="00E16A4C">
        <w:rPr>
          <w:rFonts w:asciiTheme="majorBidi" w:hAnsiTheme="majorBidi" w:cstheme="majorBidi"/>
          <w:i/>
          <w:iCs/>
          <w:noProof/>
          <w:lang w:eastAsia="ja-JP"/>
        </w:rPr>
        <w:t>L</w:t>
      </w:r>
      <w:r>
        <w:rPr>
          <w:rFonts w:asciiTheme="majorBidi" w:hAnsiTheme="majorBidi" w:cstheme="majorBidi"/>
          <w:noProof/>
          <w:vertAlign w:val="subscript"/>
          <w:lang w:eastAsia="ja-JP"/>
        </w:rPr>
        <w:t>P</w:t>
      </w:r>
      <w:r>
        <w:rPr>
          <w:rFonts w:asciiTheme="majorBidi" w:hAnsiTheme="majorBidi" w:cstheme="majorBidi"/>
          <w:noProof/>
          <w:lang w:eastAsia="ja-JP"/>
        </w:rPr>
        <w:t xml:space="preserve">, </w:t>
      </w:r>
      <w:r w:rsidRPr="00E16A4C">
        <w:rPr>
          <w:rFonts w:asciiTheme="majorBidi" w:hAnsiTheme="majorBidi" w:cstheme="majorBidi"/>
          <w:i/>
          <w:iCs/>
          <w:noProof/>
          <w:lang w:eastAsia="ja-JP"/>
        </w:rPr>
        <w:t>R</w:t>
      </w:r>
      <w:r>
        <w:rPr>
          <w:rFonts w:asciiTheme="majorBidi" w:hAnsiTheme="majorBidi" w:cstheme="majorBidi"/>
          <w:noProof/>
          <w:lang w:eastAsia="ja-JP"/>
        </w:rPr>
        <w:t xml:space="preserve">, </w:t>
      </w:r>
      <w:r w:rsidRPr="00E16A4C">
        <w:rPr>
          <w:rFonts w:asciiTheme="majorBidi" w:hAnsiTheme="majorBidi" w:cstheme="majorBidi"/>
          <w:i/>
          <w:iCs/>
          <w:noProof/>
          <w:lang w:eastAsia="ja-JP"/>
        </w:rPr>
        <w:t>C</w:t>
      </w:r>
      <w:r>
        <w:rPr>
          <w:rFonts w:asciiTheme="majorBidi" w:hAnsiTheme="majorBidi" w:cstheme="majorBidi"/>
          <w:noProof/>
          <w:vertAlign w:val="subscript"/>
          <w:lang w:eastAsia="ja-JP"/>
        </w:rPr>
        <w:t>P</w:t>
      </w:r>
      <w:r>
        <w:rPr>
          <w:rFonts w:asciiTheme="majorBidi" w:hAnsiTheme="majorBidi" w:cstheme="majorBidi"/>
          <w:noProof/>
          <w:lang w:eastAsia="ja-JP"/>
        </w:rPr>
        <w:t xml:space="preserve"> and </w:t>
      </w:r>
      <w:r w:rsidRPr="00E16A4C">
        <w:rPr>
          <w:rFonts w:asciiTheme="majorBidi" w:hAnsiTheme="majorBidi" w:cstheme="majorBidi"/>
          <w:i/>
          <w:iCs/>
          <w:noProof/>
          <w:lang w:eastAsia="ja-JP"/>
        </w:rPr>
        <w:t>M</w:t>
      </w:r>
      <w:r>
        <w:rPr>
          <w:rFonts w:asciiTheme="majorBidi" w:hAnsiTheme="majorBidi" w:cstheme="majorBidi"/>
          <w:i/>
          <w:iCs/>
          <w:noProof/>
          <w:lang w:eastAsia="ja-JP"/>
        </w:rPr>
        <w:t>.</w:t>
      </w:r>
    </w:p>
    <w:p w14:paraId="67D8230E" w14:textId="6A9349C1" w:rsidR="0093419C" w:rsidRDefault="0093419C">
      <w:pPr>
        <w:pStyle w:val="Text"/>
        <w:numPr>
          <w:ilvl w:val="0"/>
          <w:numId w:val="42"/>
        </w:numPr>
        <w:ind w:left="274" w:hanging="274"/>
        <w:rPr>
          <w:rFonts w:asciiTheme="majorBidi" w:hAnsiTheme="majorBidi" w:cstheme="majorBidi"/>
          <w:noProof/>
          <w:lang w:eastAsia="ja-JP"/>
        </w:rPr>
      </w:pPr>
      <w:r w:rsidRPr="00330B73">
        <w:rPr>
          <w:rFonts w:asciiTheme="majorBidi" w:hAnsiTheme="majorBidi" w:cstheme="majorBidi"/>
          <w:noProof/>
          <w:lang w:eastAsia="ja-JP"/>
        </w:rPr>
        <w:t xml:space="preserve">Find  </w:t>
      </w:r>
      <w:r w:rsidRPr="00330B73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Pr="00330B73">
        <w:rPr>
          <w:rFonts w:asciiTheme="majorBidi" w:hAnsiTheme="majorBidi" w:cstheme="majorBidi"/>
          <w:noProof/>
          <w:vertAlign w:val="subscript"/>
          <w:lang w:eastAsia="ja-JP"/>
        </w:rPr>
        <w:t>st</w:t>
      </w:r>
      <w:r w:rsidRPr="00330B73">
        <w:rPr>
          <w:rFonts w:asciiTheme="majorBidi" w:hAnsiTheme="majorBidi" w:cstheme="majorBidi"/>
          <w:noProof/>
          <w:lang w:eastAsia="ja-JP"/>
        </w:rPr>
        <w:t xml:space="preserve"> and </w:t>
      </w:r>
      <w:r w:rsidRPr="00330B73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Pr="00330B73">
        <w:rPr>
          <w:rFonts w:asciiTheme="majorBidi" w:hAnsiTheme="majorBidi" w:cstheme="majorBidi"/>
          <w:noProof/>
          <w:vertAlign w:val="subscript"/>
          <w:lang w:eastAsia="ja-JP"/>
        </w:rPr>
        <w:t xml:space="preserve">LS </w:t>
      </w:r>
      <w:r w:rsidRPr="00330B73">
        <w:rPr>
          <w:rFonts w:asciiTheme="majorBidi" w:hAnsiTheme="majorBidi" w:cstheme="majorBidi"/>
          <w:noProof/>
          <w:lang w:eastAsia="ja-JP"/>
        </w:rPr>
        <w:t xml:space="preserve">for impedance matching, and </w:t>
      </w:r>
      <w:r w:rsidR="00E93DE2">
        <w:rPr>
          <w:rFonts w:asciiTheme="majorBidi" w:hAnsiTheme="majorBidi" w:cstheme="majorBidi"/>
          <w:noProof/>
          <w:lang w:eastAsia="ja-JP"/>
        </w:rPr>
        <w:t>tune</w:t>
      </w:r>
      <w:r w:rsidRPr="00330B73">
        <w:rPr>
          <w:rFonts w:asciiTheme="majorBidi" w:hAnsiTheme="majorBidi" w:cstheme="majorBidi"/>
          <w:noProof/>
          <w:lang w:eastAsia="ja-JP"/>
        </w:rPr>
        <w:t xml:space="preserve"> </w:t>
      </w:r>
      <w:r w:rsidRPr="006526CB">
        <w:rPr>
          <w:rFonts w:asciiTheme="majorBidi" w:hAnsiTheme="majorBidi" w:cstheme="majorBidi"/>
          <w:i/>
          <w:iCs/>
          <w:noProof/>
          <w:lang w:eastAsia="ja-JP"/>
        </w:rPr>
        <w:t>C</w:t>
      </w:r>
      <w:r w:rsidRPr="006526CB">
        <w:rPr>
          <w:rFonts w:asciiTheme="majorBidi" w:hAnsiTheme="majorBidi" w:cstheme="majorBidi"/>
          <w:noProof/>
          <w:vertAlign w:val="subscript"/>
          <w:lang w:eastAsia="ja-JP"/>
        </w:rPr>
        <w:t>P</w:t>
      </w:r>
      <w:r w:rsidRPr="006526CB">
        <w:rPr>
          <w:rFonts w:asciiTheme="majorBidi" w:hAnsiTheme="majorBidi" w:cstheme="majorBidi"/>
          <w:noProof/>
          <w:lang w:eastAsia="ja-JP"/>
        </w:rPr>
        <w:t xml:space="preserve"> ,</w:t>
      </w:r>
      <w:r>
        <w:rPr>
          <w:rFonts w:asciiTheme="majorBidi" w:hAnsiTheme="majorBidi" w:cstheme="majorBidi"/>
          <w:noProof/>
          <w:lang w:eastAsia="ja-JP"/>
        </w:rPr>
        <w:t xml:space="preserve"> then</w:t>
      </w:r>
      <w:r w:rsidRPr="00330B73">
        <w:rPr>
          <w:rFonts w:asciiTheme="majorBidi" w:hAnsiTheme="majorBidi" w:cstheme="majorBidi"/>
          <w:noProof/>
          <w:lang w:eastAsia="ja-JP"/>
        </w:rPr>
        <w:t xml:space="preserve"> </w:t>
      </w:r>
      <w:r>
        <w:rPr>
          <w:rFonts w:asciiTheme="majorBidi" w:hAnsiTheme="majorBidi" w:cstheme="majorBidi"/>
          <w:noProof/>
          <w:lang w:eastAsia="ja-JP"/>
        </w:rPr>
        <w:t xml:space="preserve">estimate </w:t>
      </w:r>
      <w:r w:rsidR="00E93DE2">
        <w:rPr>
          <w:rFonts w:asciiTheme="majorBidi" w:hAnsiTheme="majorBidi" w:cstheme="majorBidi"/>
          <w:noProof/>
          <w:lang w:eastAsia="ja-JP"/>
        </w:rPr>
        <w:t xml:space="preserve">the </w:t>
      </w:r>
      <w:r>
        <w:rPr>
          <w:rFonts w:asciiTheme="majorBidi" w:hAnsiTheme="majorBidi" w:cstheme="majorBidi"/>
          <w:noProof/>
          <w:lang w:eastAsia="ja-JP"/>
        </w:rPr>
        <w:t xml:space="preserve">efficiency </w:t>
      </w:r>
      <w:r w:rsidRPr="007D6F83">
        <w:rPr>
          <w:rFonts w:asciiTheme="majorBidi" w:hAnsiTheme="majorBidi" w:cstheme="majorBidi"/>
          <w:i/>
          <w:iCs/>
          <w:noProof/>
          <w:lang w:eastAsia="ja-JP"/>
        </w:rPr>
        <w:t>η</w:t>
      </w:r>
      <w:r>
        <w:rPr>
          <w:rFonts w:asciiTheme="majorBidi" w:hAnsiTheme="majorBidi" w:cstheme="majorBidi"/>
          <w:noProof/>
          <w:lang w:eastAsia="ja-JP"/>
        </w:rPr>
        <w:t xml:space="preserve"> = |S</w:t>
      </w:r>
      <w:r w:rsidRPr="007D6F83">
        <w:rPr>
          <w:rFonts w:asciiTheme="majorBidi" w:hAnsiTheme="majorBidi" w:cstheme="majorBidi"/>
          <w:noProof/>
          <w:vertAlign w:val="subscript"/>
          <w:lang w:eastAsia="ja-JP"/>
        </w:rPr>
        <w:t>21</w:t>
      </w:r>
      <w:r>
        <w:rPr>
          <w:rFonts w:asciiTheme="majorBidi" w:hAnsiTheme="majorBidi" w:cstheme="majorBidi"/>
          <w:noProof/>
          <w:lang w:eastAsia="ja-JP"/>
        </w:rPr>
        <w:t>|</w:t>
      </w:r>
      <w:r>
        <w:rPr>
          <w:rFonts w:asciiTheme="majorBidi" w:hAnsiTheme="majorBidi" w:cstheme="majorBidi"/>
          <w:noProof/>
          <w:vertAlign w:val="superscript"/>
          <w:lang w:eastAsia="ja-JP"/>
        </w:rPr>
        <w:t>2</w:t>
      </w:r>
      <w:r>
        <w:rPr>
          <w:rFonts w:asciiTheme="majorBidi" w:hAnsiTheme="majorBidi" w:cstheme="majorBidi"/>
          <w:noProof/>
          <w:lang w:eastAsia="ja-JP"/>
        </w:rPr>
        <w:t>.</w:t>
      </w:r>
      <w:r w:rsidRPr="00330B73">
        <w:rPr>
          <w:rFonts w:asciiTheme="majorBidi" w:hAnsiTheme="majorBidi" w:cstheme="majorBidi"/>
          <w:noProof/>
          <w:lang w:eastAsia="ja-JP"/>
        </w:rPr>
        <w:t xml:space="preserve"> </w:t>
      </w:r>
      <w:r>
        <w:rPr>
          <w:rFonts w:asciiTheme="majorBidi" w:hAnsiTheme="majorBidi" w:cstheme="majorBidi"/>
          <w:noProof/>
          <w:lang w:eastAsia="ja-JP"/>
        </w:rPr>
        <w:t xml:space="preserve">After that, </w:t>
      </w:r>
      <w:r w:rsidRPr="00330B73">
        <w:rPr>
          <w:rFonts w:asciiTheme="majorBidi" w:hAnsiTheme="majorBidi" w:cstheme="majorBidi"/>
          <w:noProof/>
          <w:lang w:eastAsia="ja-JP"/>
        </w:rPr>
        <w:t>verify the circuit simulation by HFSS</w:t>
      </w:r>
      <w:r>
        <w:rPr>
          <w:rFonts w:asciiTheme="majorBidi" w:hAnsiTheme="majorBidi" w:cstheme="majorBidi"/>
          <w:noProof/>
          <w:lang w:eastAsia="ja-JP"/>
        </w:rPr>
        <w:t xml:space="preserve"> for fine tuning</w:t>
      </w:r>
      <w:r w:rsidR="000F057A">
        <w:rPr>
          <w:rFonts w:asciiTheme="majorBidi" w:hAnsiTheme="majorBidi" w:cstheme="majorBidi"/>
          <w:noProof/>
          <w:lang w:eastAsia="ja-JP"/>
        </w:rPr>
        <w:t xml:space="preserve"> and final optimization</w:t>
      </w:r>
      <w:r w:rsidRPr="00330B73">
        <w:rPr>
          <w:rFonts w:asciiTheme="majorBidi" w:hAnsiTheme="majorBidi" w:cstheme="majorBidi"/>
          <w:noProof/>
          <w:lang w:eastAsia="ja-JP"/>
        </w:rPr>
        <w:t xml:space="preserve">. </w:t>
      </w:r>
    </w:p>
    <w:p w14:paraId="01ADBF5B" w14:textId="18D0386B" w:rsidR="00056A11" w:rsidRDefault="0093419C">
      <w:pPr>
        <w:pStyle w:val="Text"/>
        <w:ind w:firstLine="0"/>
      </w:pPr>
      <w:r w:rsidRPr="007D6F83">
        <w:t xml:space="preserve">The optimized design </w:t>
      </w:r>
      <w:r w:rsidRPr="00E471C1">
        <w:rPr>
          <w:noProof/>
        </w:rPr>
        <w:t>parameters</w:t>
      </w:r>
      <w:r w:rsidRPr="007D6F83">
        <w:t xml:space="preserve"> </w:t>
      </w:r>
      <w:r w:rsidR="00C901FB">
        <w:t xml:space="preserve">and </w:t>
      </w:r>
      <w:r w:rsidR="00C901FB" w:rsidRPr="0028325A">
        <w:rPr>
          <w:i/>
          <w:iCs/>
        </w:rPr>
        <w:t>RLC</w:t>
      </w:r>
      <w:r w:rsidR="00C901FB">
        <w:t xml:space="preserve"> values of the proposed WPT system </w:t>
      </w:r>
      <w:r w:rsidRPr="007D6F83">
        <w:t>are summarized in Table 1.</w:t>
      </w:r>
    </w:p>
    <w:tbl>
      <w:tblPr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"/>
        <w:gridCol w:w="270"/>
        <w:gridCol w:w="361"/>
        <w:gridCol w:w="270"/>
        <w:gridCol w:w="192"/>
        <w:gridCol w:w="79"/>
        <w:gridCol w:w="364"/>
        <w:gridCol w:w="368"/>
        <w:gridCol w:w="451"/>
        <w:gridCol w:w="360"/>
        <w:gridCol w:w="454"/>
        <w:gridCol w:w="363"/>
        <w:gridCol w:w="409"/>
        <w:gridCol w:w="381"/>
        <w:gridCol w:w="628"/>
      </w:tblGrid>
      <w:tr w:rsidR="00223A09" w:rsidRPr="00153B83" w14:paraId="59820DD5" w14:textId="77777777" w:rsidTr="00E16A4C">
        <w:trPr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192C59A" w14:textId="6B5CE0AC" w:rsidR="00056A11" w:rsidRPr="00153B83" w:rsidRDefault="00056A11" w:rsidP="00066CD4">
            <w:pPr>
              <w:pStyle w:val="IMSHeadingTable"/>
              <w:rPr>
                <w:sz w:val="16"/>
                <w:szCs w:val="18"/>
              </w:rPr>
            </w:pPr>
            <w:r w:rsidRPr="00153B83">
              <w:rPr>
                <w:sz w:val="16"/>
                <w:szCs w:val="18"/>
              </w:rPr>
              <w:t>TABLE I</w:t>
            </w:r>
          </w:p>
          <w:p w14:paraId="76B3599F" w14:textId="5FCD9E92" w:rsidR="00056A11" w:rsidRPr="00153B83" w:rsidRDefault="00056A11" w:rsidP="00066CD4">
            <w:pPr>
              <w:pStyle w:val="IMSHeadingTable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Optimized Design Parameters, and </w:t>
            </w:r>
            <w:r w:rsidRPr="00704AC9">
              <w:rPr>
                <w:i/>
                <w:iCs/>
                <w:sz w:val="16"/>
                <w:szCs w:val="18"/>
              </w:rPr>
              <w:t>RLC</w:t>
            </w:r>
            <w:r>
              <w:rPr>
                <w:sz w:val="16"/>
                <w:szCs w:val="18"/>
              </w:rPr>
              <w:t xml:space="preserve"> Values</w:t>
            </w:r>
          </w:p>
        </w:tc>
      </w:tr>
      <w:tr w:rsidR="00223A09" w:rsidRPr="00153B83" w14:paraId="0E6D54E3" w14:textId="77777777" w:rsidTr="008A307C">
        <w:trPr>
          <w:jc w:val="center"/>
        </w:trPr>
        <w:tc>
          <w:tcPr>
            <w:tcW w:w="2070" w:type="pct"/>
            <w:gridSpan w:val="8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D5992BF" w14:textId="1E11D27D" w:rsidR="00056A11" w:rsidRPr="00CF2E21" w:rsidRDefault="00056A11" w:rsidP="00066CD4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Design dimensions (mm)</w:t>
            </w:r>
          </w:p>
        </w:tc>
        <w:tc>
          <w:tcPr>
            <w:tcW w:w="2930" w:type="pct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05F9895" w14:textId="5C6A5AFF" w:rsidR="00056A11" w:rsidRPr="00CF2E21" w:rsidRDefault="00056A11" w:rsidP="00066CD4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CF2E21">
              <w:rPr>
                <w:rFonts w:asciiTheme="majorBidi" w:hAnsiTheme="majorBidi" w:cstheme="majorBidi"/>
                <w:sz w:val="16"/>
                <w:szCs w:val="16"/>
              </w:rPr>
              <w:t>Circuit parameters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C3222A"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L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 xml:space="preserve">, </w:t>
            </w:r>
            <w:r w:rsidR="00C3222A"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M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 xml:space="preserve"> (nH), </w:t>
            </w:r>
            <w:r w:rsidR="00C3222A"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 xml:space="preserve"> (pF), </w:t>
            </w:r>
            <w:r w:rsidR="00C3222A"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R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C3222A" w:rsidRPr="001D5858">
              <w:rPr>
                <w:rFonts w:asciiTheme="majorBidi" w:hAnsiTheme="majorBidi" w:cstheme="majorBidi"/>
                <w:sz w:val="16"/>
                <w:szCs w:val="16"/>
              </w:rPr>
              <w:t>(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>Ω</w:t>
            </w:r>
            <w:r w:rsidR="00C3222A" w:rsidRPr="001D5858">
              <w:rPr>
                <w:rFonts w:asciiTheme="majorBidi" w:hAnsiTheme="majorBidi" w:cstheme="majorBidi"/>
                <w:sz w:val="16"/>
                <w:szCs w:val="16"/>
              </w:rPr>
              <w:t>)</w:t>
            </w:r>
            <w:r w:rsidR="00C3222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223A09" w:rsidRPr="0026136E" w14:paraId="27CE160B" w14:textId="77777777" w:rsidTr="008A307C">
        <w:trPr>
          <w:trHeight w:val="114"/>
          <w:jc w:val="center"/>
        </w:trPr>
        <w:tc>
          <w:tcPr>
            <w:tcW w:w="239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35E4A41" w14:textId="7777777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W</w:t>
            </w:r>
            <w:r w:rsidRPr="007D6F83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f</w:t>
            </w:r>
          </w:p>
        </w:tc>
        <w:tc>
          <w:tcPr>
            <w:tcW w:w="260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3536586" w14:textId="516E71A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L</w:t>
            </w:r>
            <w:r w:rsidRPr="007D6F83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f</w:t>
            </w:r>
          </w:p>
        </w:tc>
        <w:tc>
          <w:tcPr>
            <w:tcW w:w="347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16A8B36" w14:textId="7777777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W</w:t>
            </w:r>
            <w:r w:rsidRPr="007D6F83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260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F6B8608" w14:textId="7777777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L</w:t>
            </w:r>
            <w:r w:rsidRPr="007D6F83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261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B01E4EE" w14:textId="7777777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D</w:t>
            </w:r>
            <w:r w:rsidRPr="007D6F83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o</w:t>
            </w:r>
          </w:p>
        </w:tc>
        <w:tc>
          <w:tcPr>
            <w:tcW w:w="350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2B85A65" w14:textId="77777777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d</w:t>
            </w:r>
          </w:p>
        </w:tc>
        <w:tc>
          <w:tcPr>
            <w:tcW w:w="354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570D006" w14:textId="6E5F9595" w:rsidR="00223A09" w:rsidRPr="007D6F83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7D6F8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s</w:t>
            </w:r>
          </w:p>
        </w:tc>
        <w:tc>
          <w:tcPr>
            <w:tcW w:w="434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898A286" w14:textId="48263C5F" w:rsidR="00223A09" w:rsidRPr="00F91A11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91A11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L</w:t>
            </w:r>
            <w:r w:rsidRPr="00F91A11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P</w:t>
            </w:r>
          </w:p>
        </w:tc>
        <w:tc>
          <w:tcPr>
            <w:tcW w:w="346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601F1D0" w14:textId="33038058" w:rsidR="00223A09" w:rsidRPr="001D5858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04AC9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R</w:t>
            </w:r>
          </w:p>
        </w:tc>
        <w:tc>
          <w:tcPr>
            <w:tcW w:w="437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EF0FE9A" w14:textId="4916B0EE" w:rsidR="00223A09" w:rsidRPr="00704AC9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704AC9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</w:t>
            </w:r>
            <w:r w:rsidRPr="00704AC9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P</w:t>
            </w:r>
          </w:p>
        </w:tc>
        <w:tc>
          <w:tcPr>
            <w:tcW w:w="349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87371B0" w14:textId="22872E6A" w:rsidR="00223A09" w:rsidRPr="00704AC9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04AC9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</w:t>
            </w:r>
            <w:r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393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3089430E" w14:textId="730A37D2" w:rsidR="00223A09" w:rsidRPr="001D5858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89310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</w:t>
            </w:r>
            <w:r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LS</w:t>
            </w:r>
          </w:p>
        </w:tc>
        <w:tc>
          <w:tcPr>
            <w:tcW w:w="366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6D25A41" w14:textId="79B1E636" w:rsidR="00223A09" w:rsidRPr="00704AC9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1D5858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M</w:t>
            </w:r>
          </w:p>
        </w:tc>
        <w:tc>
          <w:tcPr>
            <w:tcW w:w="605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EDD3885" w14:textId="7D7667A0" w:rsidR="00223A09" w:rsidRPr="001D5858" w:rsidRDefault="00E16A4C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k</w:t>
            </w:r>
          </w:p>
        </w:tc>
      </w:tr>
      <w:tr w:rsidR="00223A09" w:rsidRPr="0026136E" w14:paraId="2FC7F667" w14:textId="77777777" w:rsidTr="008A307C">
        <w:trPr>
          <w:trHeight w:val="66"/>
          <w:jc w:val="center"/>
        </w:trPr>
        <w:tc>
          <w:tcPr>
            <w:tcW w:w="239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83061AA" w14:textId="42725B36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1.5</w:t>
            </w:r>
          </w:p>
        </w:tc>
        <w:tc>
          <w:tcPr>
            <w:tcW w:w="260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31F7D0A" w14:textId="6FF613DE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20</w:t>
            </w:r>
          </w:p>
        </w:tc>
        <w:tc>
          <w:tcPr>
            <w:tcW w:w="347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A0CD102" w14:textId="123AE192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2.5</w:t>
            </w:r>
          </w:p>
        </w:tc>
        <w:tc>
          <w:tcPr>
            <w:tcW w:w="260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8BB148A" w14:textId="6B22C66F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10</w:t>
            </w:r>
          </w:p>
        </w:tc>
        <w:tc>
          <w:tcPr>
            <w:tcW w:w="185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C0FD1AA" w14:textId="1C79830F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5EB574D" w14:textId="09125B95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3.5</w:t>
            </w:r>
          </w:p>
        </w:tc>
        <w:tc>
          <w:tcPr>
            <w:tcW w:w="354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080F838" w14:textId="1DB752BF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1.25</w:t>
            </w:r>
          </w:p>
        </w:tc>
        <w:tc>
          <w:tcPr>
            <w:tcW w:w="434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EBF4E9E" w14:textId="370DC196" w:rsidR="00223A09" w:rsidRPr="0028325A" w:rsidRDefault="00223A09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325A">
              <w:rPr>
                <w:rFonts w:asciiTheme="majorBidi" w:hAnsiTheme="majorBidi" w:cstheme="majorBidi"/>
                <w:sz w:val="16"/>
                <w:szCs w:val="16"/>
              </w:rPr>
              <w:t>198</w:t>
            </w:r>
          </w:p>
        </w:tc>
        <w:tc>
          <w:tcPr>
            <w:tcW w:w="346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C37C7CE" w14:textId="3D8671E9" w:rsidR="00223A09" w:rsidRPr="0028325A" w:rsidRDefault="00223A09" w:rsidP="00E16A4C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0.</w:t>
            </w:r>
            <w:r w:rsidR="00E16A4C" w:rsidRPr="0028325A">
              <w:rPr>
                <w:sz w:val="16"/>
                <w:szCs w:val="16"/>
              </w:rP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2F923D1" w14:textId="2117D818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42</w:t>
            </w:r>
          </w:p>
        </w:tc>
        <w:tc>
          <w:tcPr>
            <w:tcW w:w="349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ADFFE0B" w14:textId="4AB22F8C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A62DCF6" w14:textId="30D6DA83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7</w:t>
            </w:r>
          </w:p>
        </w:tc>
        <w:tc>
          <w:tcPr>
            <w:tcW w:w="366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DC3D33C" w14:textId="3D89A676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5.11</w:t>
            </w:r>
          </w:p>
        </w:tc>
        <w:tc>
          <w:tcPr>
            <w:tcW w:w="605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C8B8708" w14:textId="64C3D2A8" w:rsidR="00223A09" w:rsidRPr="0028325A" w:rsidRDefault="00223A09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8325A">
              <w:rPr>
                <w:sz w:val="16"/>
                <w:szCs w:val="16"/>
              </w:rPr>
              <w:t>0.025</w:t>
            </w:r>
          </w:p>
        </w:tc>
      </w:tr>
    </w:tbl>
    <w:p w14:paraId="2DC65170" w14:textId="77777777" w:rsidR="0028325A" w:rsidRDefault="0028325A" w:rsidP="008A307C">
      <w:pPr>
        <w:spacing w:line="18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473F4B" w14:paraId="10EBD04E" w14:textId="77777777" w:rsidTr="008A307C">
        <w:trPr>
          <w:trHeight w:val="1395"/>
        </w:trPr>
        <w:tc>
          <w:tcPr>
            <w:tcW w:w="5256" w:type="dxa"/>
            <w:vAlign w:val="center"/>
          </w:tcPr>
          <w:p w14:paraId="7D1B0716" w14:textId="47757669" w:rsidR="00473F4B" w:rsidRDefault="004B1E26" w:rsidP="001E168E">
            <w:pPr>
              <w:pStyle w:val="Text"/>
              <w:ind w:firstLine="0"/>
              <w:jc w:val="center"/>
            </w:pPr>
            <w:r w:rsidRPr="004B1E26">
              <w:rPr>
                <w:noProof/>
              </w:rPr>
              <w:drawing>
                <wp:inline distT="0" distB="0" distL="0" distR="0" wp14:anchorId="5F2C76D8" wp14:editId="03FE5730">
                  <wp:extent cx="2926080" cy="865548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130"/>
                          <a:stretch/>
                        </pic:blipFill>
                        <pic:spPr bwMode="auto">
                          <a:xfrm>
                            <a:off x="0" y="0"/>
                            <a:ext cx="2926080" cy="86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60" w14:paraId="23E33F10" w14:textId="77777777" w:rsidTr="008A307C">
        <w:trPr>
          <w:trHeight w:val="288"/>
        </w:trPr>
        <w:tc>
          <w:tcPr>
            <w:tcW w:w="5256" w:type="dxa"/>
          </w:tcPr>
          <w:p w14:paraId="41A2F6CF" w14:textId="07111E2B" w:rsidR="00771960" w:rsidRDefault="00257E57">
            <w:pPr>
              <w:pStyle w:val="Text"/>
              <w:ind w:firstLine="0"/>
            </w:pPr>
            <w:r w:rsidRPr="00AD3315">
              <w:rPr>
                <w:noProof/>
                <w:sz w:val="16"/>
                <w:szCs w:val="16"/>
                <w:lang w:eastAsia="ja-JP"/>
              </w:rPr>
              <w:t xml:space="preserve">Fig. </w:t>
            </w:r>
            <w:r w:rsidR="006E4E93">
              <w:rPr>
                <w:noProof/>
                <w:sz w:val="16"/>
                <w:szCs w:val="16"/>
                <w:lang w:eastAsia="ja-JP"/>
              </w:rPr>
              <w:t>4</w:t>
            </w:r>
            <w:r w:rsidRPr="00AD3315">
              <w:rPr>
                <w:noProof/>
                <w:sz w:val="16"/>
                <w:szCs w:val="16"/>
                <w:lang w:eastAsia="ja-JP"/>
              </w:rPr>
              <w:t xml:space="preserve">.  </w:t>
            </w:r>
            <w:r w:rsidR="00FB5C20" w:rsidRPr="00715206">
              <w:rPr>
                <w:noProof/>
                <w:sz w:val="16"/>
                <w:szCs w:val="16"/>
                <w:lang w:eastAsia="ja-JP"/>
              </w:rPr>
              <w:t>M</w:t>
            </w:r>
            <w:r w:rsidRPr="00715206">
              <w:rPr>
                <w:noProof/>
                <w:sz w:val="16"/>
                <w:szCs w:val="16"/>
                <w:lang w:eastAsia="ja-JP"/>
              </w:rPr>
              <w:t>easurment</w:t>
            </w:r>
            <w:r>
              <w:rPr>
                <w:noProof/>
                <w:sz w:val="16"/>
                <w:szCs w:val="16"/>
                <w:lang w:eastAsia="ja-JP"/>
              </w:rPr>
              <w:t xml:space="preserve"> setup of the fabricated WPT system.</w:t>
            </w:r>
          </w:p>
        </w:tc>
      </w:tr>
      <w:tr w:rsidR="00771960" w14:paraId="1947EC53" w14:textId="77777777" w:rsidTr="0028325A">
        <w:trPr>
          <w:trHeight w:val="2493"/>
        </w:trPr>
        <w:tc>
          <w:tcPr>
            <w:tcW w:w="5256" w:type="dxa"/>
            <w:vAlign w:val="center"/>
          </w:tcPr>
          <w:p w14:paraId="70A8DD8A" w14:textId="6CEF644A" w:rsidR="00771960" w:rsidRDefault="00900499">
            <w:pPr>
              <w:pStyle w:val="Text"/>
              <w:ind w:firstLine="0"/>
              <w:jc w:val="center"/>
            </w:pPr>
            <w:r w:rsidRPr="00900499">
              <w:rPr>
                <w:noProof/>
              </w:rPr>
              <w:lastRenderedPageBreak/>
              <w:drawing>
                <wp:inline distT="0" distB="0" distL="0" distR="0" wp14:anchorId="0904E002" wp14:editId="25EF2B02">
                  <wp:extent cx="2743200" cy="1595376"/>
                  <wp:effectExtent l="0" t="0" r="0" b="508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61"/>
                          <a:stretch/>
                        </pic:blipFill>
                        <pic:spPr bwMode="auto">
                          <a:xfrm>
                            <a:off x="0" y="0"/>
                            <a:ext cx="2743200" cy="15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22" w14:paraId="4630E96B" w14:textId="77777777" w:rsidTr="0028325A">
        <w:trPr>
          <w:trHeight w:val="477"/>
        </w:trPr>
        <w:tc>
          <w:tcPr>
            <w:tcW w:w="5256" w:type="dxa"/>
          </w:tcPr>
          <w:p w14:paraId="30123967" w14:textId="5378D05D" w:rsidR="00B74422" w:rsidRPr="001A4E90" w:rsidRDefault="009C3BDD">
            <w:pPr>
              <w:pStyle w:val="Text"/>
              <w:ind w:firstLine="0"/>
              <w:rPr>
                <w:noProof/>
                <w:lang w:eastAsia="ja-JP"/>
              </w:rPr>
            </w:pPr>
            <w:r w:rsidRPr="00AD3315">
              <w:rPr>
                <w:noProof/>
                <w:sz w:val="16"/>
                <w:szCs w:val="16"/>
                <w:lang w:eastAsia="ja-JP"/>
              </w:rPr>
              <w:t xml:space="preserve">Fig. </w:t>
            </w:r>
            <w:r w:rsidR="006E4E93">
              <w:rPr>
                <w:noProof/>
                <w:sz w:val="16"/>
                <w:szCs w:val="16"/>
                <w:lang w:eastAsia="ja-JP"/>
              </w:rPr>
              <w:t>5</w:t>
            </w:r>
            <w:r w:rsidRPr="00AD3315">
              <w:rPr>
                <w:noProof/>
                <w:sz w:val="16"/>
                <w:szCs w:val="16"/>
                <w:lang w:eastAsia="ja-JP"/>
              </w:rPr>
              <w:t xml:space="preserve">.  </w:t>
            </w:r>
            <w:r>
              <w:rPr>
                <w:noProof/>
                <w:sz w:val="16"/>
                <w:szCs w:val="16"/>
                <w:lang w:eastAsia="ja-JP"/>
              </w:rPr>
              <w:t xml:space="preserve">Comparison between the simulated and the measured |S-parameters| of the proposed WPT system at </w:t>
            </w:r>
            <w:r w:rsidR="00BC7BDA">
              <w:rPr>
                <w:noProof/>
                <w:sz w:val="16"/>
                <w:szCs w:val="16"/>
                <w:lang w:eastAsia="ja-JP"/>
              </w:rPr>
              <w:t xml:space="preserve">a </w:t>
            </w:r>
            <w:r>
              <w:rPr>
                <w:noProof/>
                <w:sz w:val="16"/>
                <w:szCs w:val="16"/>
                <w:lang w:eastAsia="ja-JP"/>
              </w:rPr>
              <w:t>transmission distance</w:t>
            </w:r>
            <w:r w:rsidR="00BC7BDA">
              <w:rPr>
                <w:noProof/>
                <w:sz w:val="16"/>
                <w:szCs w:val="16"/>
                <w:lang w:eastAsia="ja-JP"/>
              </w:rPr>
              <w:t xml:space="preserve"> </w:t>
            </w:r>
            <w:r w:rsidR="00BC7BDA" w:rsidRPr="0067794F">
              <w:rPr>
                <w:i/>
                <w:iCs/>
                <w:noProof/>
                <w:sz w:val="16"/>
                <w:szCs w:val="16"/>
                <w:lang w:eastAsia="ja-JP"/>
              </w:rPr>
              <w:t>h</w:t>
            </w:r>
            <w:r w:rsidR="00BC7BDA">
              <w:rPr>
                <w:noProof/>
                <w:sz w:val="16"/>
                <w:szCs w:val="16"/>
                <w:lang w:eastAsia="ja-JP"/>
              </w:rPr>
              <w:t xml:space="preserve"> =</w:t>
            </w:r>
            <w:r>
              <w:rPr>
                <w:noProof/>
                <w:sz w:val="16"/>
                <w:szCs w:val="16"/>
                <w:lang w:eastAsia="ja-JP"/>
              </w:rPr>
              <w:t xml:space="preserve"> 50 mm.</w:t>
            </w:r>
          </w:p>
        </w:tc>
      </w:tr>
      <w:tr w:rsidR="00847883" w14:paraId="2A712D24" w14:textId="77777777" w:rsidTr="0028325A">
        <w:trPr>
          <w:trHeight w:val="2160"/>
        </w:trPr>
        <w:tc>
          <w:tcPr>
            <w:tcW w:w="5256" w:type="dxa"/>
            <w:vAlign w:val="center"/>
          </w:tcPr>
          <w:p w14:paraId="670AF54B" w14:textId="5CDE5AD2" w:rsidR="00847883" w:rsidRPr="00AD3315" w:rsidRDefault="00A931F5" w:rsidP="0028325A">
            <w:pPr>
              <w:pStyle w:val="Text"/>
              <w:ind w:firstLine="0"/>
              <w:jc w:val="center"/>
              <w:rPr>
                <w:noProof/>
                <w:sz w:val="16"/>
                <w:szCs w:val="16"/>
                <w:lang w:eastAsia="ja-JP"/>
              </w:rPr>
            </w:pPr>
            <w:r w:rsidRPr="0028325A">
              <w:rPr>
                <w:noProof/>
                <w:sz w:val="16"/>
                <w:szCs w:val="16"/>
              </w:rPr>
              <w:drawing>
                <wp:inline distT="0" distB="0" distL="0" distR="0" wp14:anchorId="4B2675B7" wp14:editId="2D61E01A">
                  <wp:extent cx="2743200" cy="15078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0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883" w14:paraId="793AFB02" w14:textId="77777777" w:rsidTr="0028325A">
        <w:trPr>
          <w:trHeight w:val="531"/>
        </w:trPr>
        <w:tc>
          <w:tcPr>
            <w:tcW w:w="5256" w:type="dxa"/>
          </w:tcPr>
          <w:p w14:paraId="7F5EF71C" w14:textId="50696AD4" w:rsidR="00847883" w:rsidRPr="00AD3315" w:rsidRDefault="00847883" w:rsidP="00990166">
            <w:pPr>
              <w:pStyle w:val="Text"/>
              <w:ind w:firstLine="0"/>
              <w:rPr>
                <w:noProof/>
                <w:sz w:val="16"/>
                <w:szCs w:val="16"/>
                <w:lang w:eastAsia="ja-JP"/>
              </w:rPr>
            </w:pPr>
            <w:bookmarkStart w:id="5" w:name="OLE_LINK47"/>
            <w:r w:rsidRPr="00AD3315">
              <w:rPr>
                <w:noProof/>
                <w:sz w:val="16"/>
                <w:szCs w:val="16"/>
                <w:lang w:eastAsia="ja-JP"/>
              </w:rPr>
              <w:t xml:space="preserve">Fig. </w:t>
            </w:r>
            <w:r>
              <w:rPr>
                <w:noProof/>
                <w:sz w:val="16"/>
                <w:szCs w:val="16"/>
                <w:lang w:eastAsia="ja-JP"/>
              </w:rPr>
              <w:t>6</w:t>
            </w:r>
            <w:r w:rsidRPr="00AD3315">
              <w:rPr>
                <w:noProof/>
                <w:sz w:val="16"/>
                <w:szCs w:val="16"/>
                <w:lang w:eastAsia="ja-JP"/>
              </w:rPr>
              <w:t xml:space="preserve">.  </w:t>
            </w:r>
            <w:r>
              <w:rPr>
                <w:noProof/>
                <w:sz w:val="16"/>
                <w:szCs w:val="16"/>
                <w:lang w:eastAsia="ja-JP"/>
              </w:rPr>
              <w:t xml:space="preserve">Comparison between the measured and the </w:t>
            </w:r>
            <w:r w:rsidR="006E4E93">
              <w:rPr>
                <w:noProof/>
                <w:sz w:val="16"/>
                <w:szCs w:val="16"/>
                <w:lang w:eastAsia="ja-JP"/>
              </w:rPr>
              <w:t xml:space="preserve">EM </w:t>
            </w:r>
            <w:r>
              <w:rPr>
                <w:noProof/>
                <w:sz w:val="16"/>
                <w:szCs w:val="16"/>
                <w:lang w:eastAsia="ja-JP"/>
              </w:rPr>
              <w:t xml:space="preserve">simultaed WPT efficiency </w:t>
            </w:r>
            <w:r w:rsidRPr="002667AC">
              <w:rPr>
                <w:i/>
                <w:iCs/>
                <w:noProof/>
                <w:sz w:val="16"/>
                <w:szCs w:val="16"/>
                <w:lang w:eastAsia="ja-JP"/>
              </w:rPr>
              <w:t>η</w:t>
            </w:r>
            <w:r>
              <w:rPr>
                <w:noProof/>
                <w:sz w:val="16"/>
                <w:szCs w:val="16"/>
                <w:lang w:eastAsia="ja-JP"/>
              </w:rPr>
              <w:t xml:space="preserve"> of the propsed WPT system at different transmission distances.</w:t>
            </w:r>
            <w:bookmarkEnd w:id="5"/>
          </w:p>
        </w:tc>
      </w:tr>
    </w:tbl>
    <w:p w14:paraId="00234994" w14:textId="6FA749F6" w:rsidR="00847883" w:rsidRDefault="00847883">
      <w:pPr>
        <w:tabs>
          <w:tab w:val="left" w:pos="360"/>
        </w:tabs>
        <w:spacing w:line="120" w:lineRule="atLeast"/>
        <w:ind w:firstLine="187"/>
        <w:jc w:val="both"/>
        <w:rPr>
          <w:rFonts w:eastAsia="MS Mincho"/>
          <w:szCs w:val="22"/>
        </w:rPr>
      </w:pPr>
      <w:r w:rsidRPr="00847883">
        <w:rPr>
          <w:rFonts w:eastAsia="MS Mincho"/>
          <w:szCs w:val="22"/>
        </w:rPr>
        <w:t xml:space="preserve">Fig. 4 shows the measurement setup of the fabricated WPT system. Fig. 5 presents the simulated and the measured |S-parameters| at a transmission distance </w:t>
      </w:r>
      <w:r w:rsidRPr="00847883">
        <w:rPr>
          <w:rFonts w:eastAsia="MS Mincho"/>
          <w:i/>
          <w:iCs/>
          <w:szCs w:val="22"/>
        </w:rPr>
        <w:t>h</w:t>
      </w:r>
      <w:r w:rsidRPr="00847883">
        <w:rPr>
          <w:rFonts w:eastAsia="MS Mincho"/>
          <w:szCs w:val="22"/>
        </w:rPr>
        <w:t xml:space="preserve"> = 50 mm. As shown, the proposed system operates at 50</w:t>
      </w:r>
      <w:r>
        <w:rPr>
          <w:rFonts w:eastAsia="MS Mincho"/>
          <w:szCs w:val="22"/>
        </w:rPr>
        <w:t xml:space="preserve"> </w:t>
      </w:r>
      <w:r w:rsidRPr="00847883">
        <w:rPr>
          <w:rFonts w:eastAsia="MS Mincho"/>
          <w:szCs w:val="22"/>
        </w:rPr>
        <w:t xml:space="preserve">MHz, and the measured results are in good agreement with the simulated results. Fig. 6 shows a comparison of the measured and the </w:t>
      </w:r>
      <w:r w:rsidR="007E5888">
        <w:rPr>
          <w:rFonts w:eastAsia="MS Mincho"/>
          <w:szCs w:val="22"/>
        </w:rPr>
        <w:t xml:space="preserve">EM </w:t>
      </w:r>
      <w:r w:rsidRPr="00847883">
        <w:rPr>
          <w:rFonts w:eastAsia="MS Mincho"/>
          <w:szCs w:val="22"/>
        </w:rPr>
        <w:t xml:space="preserve">simulated efficiency of the proposed system at different transmission distances where a maximum </w:t>
      </w:r>
      <w:r w:rsidRPr="00FF1000">
        <w:rPr>
          <w:rFonts w:eastAsia="MS Mincho"/>
          <w:szCs w:val="22"/>
        </w:rPr>
        <w:t xml:space="preserve">efficiency of 68.5% </w:t>
      </w:r>
      <w:r w:rsidRPr="00847883">
        <w:rPr>
          <w:rFonts w:eastAsia="MS Mincho"/>
          <w:szCs w:val="22"/>
        </w:rPr>
        <w:t xml:space="preserve">was achieved at </w:t>
      </w:r>
      <w:r w:rsidRPr="00847883">
        <w:rPr>
          <w:rFonts w:eastAsia="MS Mincho"/>
          <w:i/>
          <w:iCs/>
          <w:szCs w:val="22"/>
        </w:rPr>
        <w:t>h</w:t>
      </w:r>
      <w:r w:rsidRPr="00847883">
        <w:rPr>
          <w:rFonts w:eastAsia="MS Mincho"/>
          <w:szCs w:val="22"/>
        </w:rPr>
        <w:t xml:space="preserve"> = 50 mm, </w:t>
      </w:r>
      <w:r w:rsidRPr="00847883">
        <w:rPr>
          <w:rFonts w:eastAsia="MS Mincho"/>
          <w:i/>
          <w:iCs/>
          <w:szCs w:val="22"/>
        </w:rPr>
        <w:t>h</w:t>
      </w:r>
      <w:r w:rsidRPr="00847883">
        <w:rPr>
          <w:rFonts w:eastAsia="MS Mincho"/>
          <w:szCs w:val="22"/>
        </w:rPr>
        <w:t>/</w:t>
      </w:r>
      <w:r w:rsidRPr="00847883">
        <w:rPr>
          <w:rFonts w:eastAsia="MS Mincho"/>
          <w:i/>
          <w:iCs/>
          <w:szCs w:val="22"/>
        </w:rPr>
        <w:t>D</w:t>
      </w:r>
      <w:r w:rsidRPr="00847883">
        <w:rPr>
          <w:rFonts w:eastAsia="MS Mincho"/>
          <w:szCs w:val="22"/>
          <w:vertAlign w:val="subscript"/>
        </w:rPr>
        <w:t xml:space="preserve">o </w:t>
      </w:r>
      <w:r w:rsidRPr="00847883">
        <w:rPr>
          <w:rFonts w:eastAsia="MS Mincho"/>
          <w:szCs w:val="22"/>
        </w:rPr>
        <w:t xml:space="preserve">= 1.25, while the efficiency was 63% at the same </w:t>
      </w:r>
      <w:r w:rsidRPr="00847883">
        <w:rPr>
          <w:rFonts w:eastAsia="MS Mincho"/>
          <w:i/>
          <w:iCs/>
          <w:szCs w:val="22"/>
        </w:rPr>
        <w:t>h</w:t>
      </w:r>
      <w:r w:rsidRPr="00847883">
        <w:rPr>
          <w:rFonts w:eastAsia="MS Mincho"/>
          <w:szCs w:val="22"/>
        </w:rPr>
        <w:t>/</w:t>
      </w:r>
      <w:r w:rsidRPr="00847883">
        <w:rPr>
          <w:rFonts w:eastAsia="MS Mincho"/>
          <w:i/>
          <w:iCs/>
          <w:szCs w:val="22"/>
        </w:rPr>
        <w:t>D</w:t>
      </w:r>
      <w:r w:rsidRPr="00847883">
        <w:rPr>
          <w:rFonts w:eastAsia="MS Mincho"/>
          <w:szCs w:val="22"/>
          <w:vertAlign w:val="subscript"/>
        </w:rPr>
        <w:t xml:space="preserve">o </w:t>
      </w:r>
      <w:r w:rsidRPr="00847883">
        <w:rPr>
          <w:rFonts w:eastAsia="MS Mincho"/>
          <w:szCs w:val="22"/>
        </w:rPr>
        <w:t xml:space="preserve">ratio in [7]. </w:t>
      </w:r>
      <w:r w:rsidRPr="00847883">
        <w:rPr>
          <w:rFonts w:eastAsia="MS Mincho" w:hint="eastAsia"/>
          <w:szCs w:val="22"/>
          <w:lang w:eastAsia="ja-JP"/>
        </w:rPr>
        <w:t>This</w:t>
      </w:r>
      <w:r w:rsidRPr="00847883">
        <w:rPr>
          <w:rFonts w:eastAsia="MS Mincho"/>
          <w:szCs w:val="22"/>
        </w:rPr>
        <w:t xml:space="preserve"> verifies our methodology to design a high efficiency and a compact WPT system.</w:t>
      </w:r>
    </w:p>
    <w:p w14:paraId="4CA9E1F1" w14:textId="77777777" w:rsidR="00096CEC" w:rsidRPr="00847883" w:rsidRDefault="00096CEC" w:rsidP="00847883">
      <w:pPr>
        <w:tabs>
          <w:tab w:val="left" w:pos="360"/>
        </w:tabs>
        <w:spacing w:line="120" w:lineRule="atLeast"/>
        <w:ind w:firstLine="187"/>
        <w:jc w:val="both"/>
        <w:rPr>
          <w:rFonts w:eastAsia="MS Mincho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696"/>
        <w:gridCol w:w="720"/>
        <w:gridCol w:w="560"/>
        <w:gridCol w:w="431"/>
        <w:gridCol w:w="661"/>
        <w:gridCol w:w="777"/>
        <w:gridCol w:w="450"/>
      </w:tblGrid>
      <w:tr w:rsidR="00563543" w:rsidRPr="00153B83" w14:paraId="56994EB9" w14:textId="77777777" w:rsidTr="00671A47">
        <w:trPr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DAA3F" w14:textId="77777777" w:rsidR="00563543" w:rsidRPr="00153B83" w:rsidRDefault="00563543" w:rsidP="00671A47">
            <w:pPr>
              <w:pStyle w:val="IMSHeadingTable"/>
              <w:rPr>
                <w:sz w:val="16"/>
                <w:szCs w:val="18"/>
              </w:rPr>
            </w:pPr>
            <w:r w:rsidRPr="00153B83">
              <w:rPr>
                <w:sz w:val="16"/>
                <w:szCs w:val="18"/>
              </w:rPr>
              <w:t>TABLE I</w:t>
            </w:r>
            <w:r>
              <w:rPr>
                <w:sz w:val="16"/>
                <w:szCs w:val="18"/>
              </w:rPr>
              <w:t>I</w:t>
            </w:r>
          </w:p>
          <w:p w14:paraId="37B930FE" w14:textId="77777777" w:rsidR="00563543" w:rsidRPr="00153B83" w:rsidRDefault="00563543" w:rsidP="00671A47">
            <w:pPr>
              <w:pStyle w:val="IMSHeadingTable"/>
              <w:rPr>
                <w:sz w:val="16"/>
                <w:szCs w:val="18"/>
              </w:rPr>
            </w:pPr>
            <w:bookmarkStart w:id="6" w:name="OLE_LINK1"/>
            <w:bookmarkStart w:id="7" w:name="OLE_LINK2"/>
            <w:r w:rsidRPr="00153B83">
              <w:rPr>
                <w:sz w:val="16"/>
                <w:szCs w:val="18"/>
              </w:rPr>
              <w:t xml:space="preserve">Comparative </w:t>
            </w:r>
            <w:r>
              <w:rPr>
                <w:sz w:val="16"/>
                <w:szCs w:val="18"/>
              </w:rPr>
              <w:t>S</w:t>
            </w:r>
            <w:r w:rsidRPr="00153B83">
              <w:rPr>
                <w:sz w:val="16"/>
                <w:szCs w:val="18"/>
              </w:rPr>
              <w:t xml:space="preserve">tudy </w:t>
            </w:r>
            <w:r>
              <w:rPr>
                <w:sz w:val="16"/>
                <w:szCs w:val="18"/>
              </w:rPr>
              <w:t>W</w:t>
            </w:r>
            <w:r w:rsidRPr="00153B83">
              <w:rPr>
                <w:sz w:val="16"/>
                <w:szCs w:val="18"/>
              </w:rPr>
              <w:t xml:space="preserve">ith </w:t>
            </w:r>
            <w:r>
              <w:rPr>
                <w:sz w:val="16"/>
                <w:szCs w:val="18"/>
              </w:rPr>
              <w:t xml:space="preserve">Recently </w:t>
            </w:r>
            <w:r w:rsidRPr="00153B83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Published Planar</w:t>
            </w:r>
            <w:r w:rsidRPr="00153B83">
              <w:rPr>
                <w:sz w:val="16"/>
                <w:szCs w:val="18"/>
              </w:rPr>
              <w:t xml:space="preserve"> WPT systems</w:t>
            </w:r>
            <w:bookmarkEnd w:id="6"/>
            <w:bookmarkEnd w:id="7"/>
          </w:p>
        </w:tc>
      </w:tr>
      <w:tr w:rsidR="00563543" w:rsidRPr="00153B83" w14:paraId="62113853" w14:textId="77777777" w:rsidTr="00671A47">
        <w:trPr>
          <w:jc w:val="center"/>
        </w:trPr>
        <w:tc>
          <w:tcPr>
            <w:tcW w:w="739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6DEFDD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WPT</w:t>
            </w:r>
          </w:p>
          <w:p w14:paraId="5E97D743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system</w:t>
            </w:r>
          </w:p>
        </w:tc>
        <w:tc>
          <w:tcPr>
            <w:tcW w:w="690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2A075A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Frequency</w:t>
            </w:r>
          </w:p>
          <w:p w14:paraId="2168AB4A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(MHz)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7FF413" w14:textId="77777777" w:rsidR="00563543" w:rsidRPr="0067794F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Size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D</w:t>
            </w:r>
            <w:r w:rsidRPr="00BD0B57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o</w:t>
            </w:r>
            <w:r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2</w:t>
            </w:r>
          </w:p>
          <w:p w14:paraId="12C3649B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(mm</w:t>
            </w:r>
            <w:r w:rsidRPr="00BD0B57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2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55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750C4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sz w:val="16"/>
                <w:szCs w:val="16"/>
              </w:rPr>
              <w:t>Distance</w:t>
            </w:r>
          </w:p>
          <w:p w14:paraId="66E273D3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h</w:t>
            </w:r>
            <w:r w:rsidRPr="00BD0B57">
              <w:rPr>
                <w:rFonts w:ascii="Helvetica" w:hAnsi="Helvetica" w:cs="Helvetica"/>
                <w:sz w:val="16"/>
                <w:szCs w:val="16"/>
              </w:rPr>
              <w:t xml:space="preserve"> 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(mm)</w:t>
            </w:r>
          </w:p>
        </w:tc>
        <w:tc>
          <w:tcPr>
            <w:tcW w:w="428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252FA" w14:textId="77777777" w:rsidR="00563543" w:rsidRPr="007D6F83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bookmarkStart w:id="8" w:name="OLE_LINK4"/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h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/</w:t>
            </w: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D</w:t>
            </w:r>
            <w:r w:rsidRPr="00BD0B57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o</w:t>
            </w:r>
            <w:bookmarkEnd w:id="8"/>
          </w:p>
        </w:tc>
        <w:tc>
          <w:tcPr>
            <w:tcW w:w="65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5F4D2" w14:textId="77777777" w:rsidR="00563543" w:rsidRPr="004F1723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 xml:space="preserve">Eff. </w:t>
            </w: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η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@</w:t>
            </w: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 xml:space="preserve"> h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/</w:t>
            </w: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D</w:t>
            </w:r>
            <w:r w:rsidRPr="00BD0B57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o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=1.25</w:t>
            </w:r>
          </w:p>
        </w:tc>
        <w:tc>
          <w:tcPr>
            <w:tcW w:w="771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DF861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 xml:space="preserve">Max 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Eff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. </w:t>
            </w:r>
          </w:p>
          <w:p w14:paraId="28AE5DC8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bookmarkStart w:id="9" w:name="OLE_LINK34"/>
            <w:bookmarkStart w:id="10" w:name="OLE_LINK35"/>
            <w:bookmarkStart w:id="11" w:name="OLE_LINK36"/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η</w:t>
            </w:r>
            <w:bookmarkEnd w:id="9"/>
            <w:bookmarkEnd w:id="10"/>
            <w:bookmarkEnd w:id="11"/>
            <w:r w:rsidRPr="00BD0B57" w:rsidDel="004F1723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 xml:space="preserve"> </w:t>
            </w:r>
            <w:r w:rsidRPr="00BD0B57">
              <w:rPr>
                <w:rFonts w:asciiTheme="majorBidi" w:hAnsiTheme="majorBidi" w:cstheme="majorBidi"/>
                <w:sz w:val="16"/>
                <w:szCs w:val="16"/>
              </w:rPr>
              <w:t>(%)</w:t>
            </w:r>
          </w:p>
        </w:tc>
        <w:tc>
          <w:tcPr>
            <w:tcW w:w="44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509281" w14:textId="77777777" w:rsidR="00563543" w:rsidRPr="00BD0B57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BD0B57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FOM</w:t>
            </w:r>
          </w:p>
        </w:tc>
      </w:tr>
      <w:tr w:rsidR="00563543" w:rsidRPr="00153B83" w14:paraId="21A2E657" w14:textId="77777777" w:rsidTr="00671A47">
        <w:trPr>
          <w:jc w:val="center"/>
        </w:trPr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AC3B5" w14:textId="77777777" w:rsidR="00563543" w:rsidRPr="0048082A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48082A">
              <w:rPr>
                <w:rFonts w:asciiTheme="majorBidi" w:hAnsiTheme="majorBidi" w:cstheme="majorBidi"/>
                <w:sz w:val="16"/>
                <w:szCs w:val="16"/>
              </w:rPr>
              <w:t>[5]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2E4C0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50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661A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120x120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FD0CE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551E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0.83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0110D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FF8E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43.6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AD0A4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0.36</w:t>
            </w:r>
          </w:p>
        </w:tc>
      </w:tr>
      <w:tr w:rsidR="00563543" w:rsidRPr="00153B83" w14:paraId="70342151" w14:textId="77777777" w:rsidTr="00671A47">
        <w:trPr>
          <w:jc w:val="center"/>
        </w:trPr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B6B61" w14:textId="77777777" w:rsidR="00563543" w:rsidRPr="0048082A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48082A">
              <w:rPr>
                <w:rFonts w:asciiTheme="majorBidi" w:hAnsiTheme="majorBidi" w:cstheme="majorBidi"/>
                <w:sz w:val="16"/>
                <w:szCs w:val="16"/>
              </w:rPr>
              <w:t>[6]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31E91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13.5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8483D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100x100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82DE8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5E212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E7646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C3BEF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81.7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43E3B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0.8</w:t>
            </w:r>
            <w:r>
              <w:rPr>
                <w:sz w:val="16"/>
                <w:szCs w:val="16"/>
              </w:rPr>
              <w:t>17</w:t>
            </w:r>
          </w:p>
        </w:tc>
      </w:tr>
      <w:tr w:rsidR="00563543" w:rsidRPr="00153B83" w14:paraId="236F877C" w14:textId="77777777" w:rsidTr="00671A47">
        <w:trPr>
          <w:jc w:val="center"/>
        </w:trPr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F0FFF" w14:textId="77777777" w:rsidR="00563543" w:rsidRPr="0048082A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48082A">
              <w:rPr>
                <w:rFonts w:asciiTheme="majorBidi" w:hAnsiTheme="majorBidi" w:cstheme="majorBidi"/>
                <w:sz w:val="16"/>
                <w:szCs w:val="16"/>
              </w:rPr>
              <w:t>[7]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2-layer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56EF2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13.5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E146D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100 x 100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2839F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0456E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43832" w14:textId="77777777" w:rsidR="00563543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59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CA895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82.67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C54D6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0.8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27</w:t>
            </w:r>
          </w:p>
        </w:tc>
      </w:tr>
      <w:tr w:rsidR="00563543" w:rsidRPr="00153B83" w14:paraId="37EA5F7B" w14:textId="77777777" w:rsidTr="00671A47">
        <w:trPr>
          <w:trHeight w:val="126"/>
          <w:jc w:val="center"/>
        </w:trPr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6F8D" w14:textId="77777777" w:rsidR="00563543" w:rsidRPr="0048082A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48082A">
              <w:rPr>
                <w:rFonts w:asciiTheme="majorBidi" w:hAnsiTheme="majorBidi" w:cstheme="majorBidi"/>
                <w:sz w:val="16"/>
                <w:szCs w:val="16"/>
              </w:rPr>
              <w:t>[7]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3-layer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D1CFD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13.5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DC232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100 x 100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FB90D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B189A" w14:textId="77777777" w:rsidR="00563543" w:rsidRPr="0026136E" w:rsidRDefault="00563543" w:rsidP="00671A47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26136E">
              <w:rPr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AB41" w14:textId="77777777" w:rsidR="00563543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63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5B83F" w14:textId="77777777" w:rsidR="00563543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62119">
              <w:rPr>
                <w:rFonts w:asciiTheme="majorBidi" w:hAnsiTheme="majorBidi" w:cstheme="majorBidi"/>
                <w:sz w:val="16"/>
                <w:szCs w:val="16"/>
              </w:rPr>
              <w:t>84.38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A4EB5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0.8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44</w:t>
            </w:r>
          </w:p>
        </w:tc>
      </w:tr>
      <w:tr w:rsidR="00563543" w:rsidRPr="00153B83" w14:paraId="48F79E0D" w14:textId="77777777" w:rsidTr="00671A47">
        <w:trPr>
          <w:trHeight w:val="70"/>
          <w:jc w:val="center"/>
        </w:trPr>
        <w:tc>
          <w:tcPr>
            <w:tcW w:w="739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55DB079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This work</w:t>
            </w:r>
          </w:p>
        </w:tc>
        <w:tc>
          <w:tcPr>
            <w:tcW w:w="690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647F409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50</w:t>
            </w:r>
          </w:p>
        </w:tc>
        <w:tc>
          <w:tcPr>
            <w:tcW w:w="714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169F48D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40 x 40</w:t>
            </w:r>
          </w:p>
        </w:tc>
        <w:tc>
          <w:tcPr>
            <w:tcW w:w="556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8D7CC06" w14:textId="77777777" w:rsidR="00563543" w:rsidRPr="0026136E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6136E">
              <w:rPr>
                <w:rFonts w:asciiTheme="majorBidi" w:hAnsiTheme="majorBidi" w:cstheme="majorBidi"/>
                <w:sz w:val="16"/>
                <w:szCs w:val="16"/>
              </w:rPr>
              <w:t>50</w:t>
            </w:r>
          </w:p>
        </w:tc>
        <w:tc>
          <w:tcPr>
            <w:tcW w:w="428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9BAACF6" w14:textId="77777777" w:rsidR="00563543" w:rsidRPr="00FF1000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F1000">
              <w:rPr>
                <w:rFonts w:asciiTheme="majorBidi" w:hAnsiTheme="majorBidi" w:cstheme="majorBidi"/>
                <w:sz w:val="16"/>
                <w:szCs w:val="16"/>
              </w:rPr>
              <w:t>1.25</w:t>
            </w:r>
          </w:p>
        </w:tc>
        <w:tc>
          <w:tcPr>
            <w:tcW w:w="656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98A4EB4" w14:textId="0F535BF7" w:rsidR="00563543" w:rsidRPr="00FF1000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F1000">
              <w:rPr>
                <w:rFonts w:asciiTheme="majorBidi" w:hAnsiTheme="majorBidi" w:cstheme="majorBidi"/>
                <w:sz w:val="16"/>
                <w:szCs w:val="16"/>
              </w:rPr>
              <w:t>68.5</w:t>
            </w:r>
          </w:p>
        </w:tc>
        <w:tc>
          <w:tcPr>
            <w:tcW w:w="771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9FA3A76" w14:textId="2CA15B34" w:rsidR="00563543" w:rsidRPr="00FF1000" w:rsidRDefault="00563543" w:rsidP="00671A47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F1000">
              <w:rPr>
                <w:rFonts w:asciiTheme="majorBidi" w:hAnsiTheme="majorBidi" w:cstheme="majorBidi"/>
                <w:sz w:val="16"/>
                <w:szCs w:val="16"/>
              </w:rPr>
              <w:t>68.5</w:t>
            </w:r>
          </w:p>
        </w:tc>
        <w:tc>
          <w:tcPr>
            <w:tcW w:w="446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FA1B05D" w14:textId="520233D4" w:rsidR="00563543" w:rsidRPr="00FF1000" w:rsidRDefault="00563543">
            <w:pPr>
              <w:spacing w:line="240" w:lineRule="exac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F1000">
              <w:rPr>
                <w:rFonts w:asciiTheme="majorBidi" w:hAnsiTheme="majorBidi" w:cstheme="majorBidi"/>
                <w:sz w:val="16"/>
                <w:szCs w:val="16"/>
              </w:rPr>
              <w:t>0.856</w:t>
            </w:r>
          </w:p>
        </w:tc>
      </w:tr>
    </w:tbl>
    <w:p w14:paraId="58630F8F" w14:textId="641C9476" w:rsidR="00F07945" w:rsidRDefault="00F07945" w:rsidP="0028325A">
      <w:pPr>
        <w:pStyle w:val="IMSBodyText"/>
        <w:tabs>
          <w:tab w:val="left" w:pos="360"/>
        </w:tabs>
        <w:spacing w:line="120" w:lineRule="atLeast"/>
        <w:ind w:firstLine="0"/>
        <w:rPr>
          <w:rFonts w:asciiTheme="majorBidi" w:hAnsiTheme="majorBidi" w:cstheme="majorBidi"/>
        </w:rPr>
      </w:pPr>
    </w:p>
    <w:p w14:paraId="005BBA0B" w14:textId="0BC4AC24" w:rsidR="009C3BDD" w:rsidRPr="006D4250" w:rsidRDefault="009C3BDD">
      <w:pPr>
        <w:pStyle w:val="IMSBodyText"/>
        <w:tabs>
          <w:tab w:val="left" w:pos="360"/>
        </w:tabs>
        <w:spacing w:before="60" w:line="240" w:lineRule="auto"/>
        <w:rPr>
          <w:rFonts w:asciiTheme="majorBidi" w:hAnsiTheme="majorBidi" w:cstheme="majorBidi"/>
        </w:rPr>
      </w:pPr>
      <w:r w:rsidRPr="0042252A">
        <w:rPr>
          <w:rFonts w:asciiTheme="majorBidi" w:hAnsiTheme="majorBidi" w:cstheme="majorBidi"/>
        </w:rPr>
        <w:t xml:space="preserve">Table II summarizes the performance of the proposed WPT system and compares with </w:t>
      </w:r>
      <w:r>
        <w:rPr>
          <w:rFonts w:asciiTheme="majorBidi" w:hAnsiTheme="majorBidi" w:cstheme="majorBidi"/>
        </w:rPr>
        <w:t xml:space="preserve">recently published </w:t>
      </w:r>
      <w:r w:rsidRPr="0042252A">
        <w:rPr>
          <w:rFonts w:asciiTheme="majorBidi" w:hAnsiTheme="majorBidi" w:cstheme="majorBidi"/>
        </w:rPr>
        <w:t>WPT system</w:t>
      </w:r>
      <w:r>
        <w:rPr>
          <w:rFonts w:asciiTheme="majorBidi" w:hAnsiTheme="majorBidi" w:cstheme="majorBidi"/>
        </w:rPr>
        <w:t>s using planar</w:t>
      </w:r>
      <w:r w:rsidRPr="0042252A">
        <w:rPr>
          <w:rFonts w:asciiTheme="majorBidi" w:hAnsiTheme="majorBidi" w:cstheme="majorBidi"/>
        </w:rPr>
        <w:t xml:space="preserve"> inductors. </w:t>
      </w:r>
      <w:r>
        <w:rPr>
          <w:rFonts w:asciiTheme="majorBidi" w:hAnsiTheme="majorBidi" w:cstheme="majorBidi"/>
        </w:rPr>
        <w:t>A</w:t>
      </w:r>
      <w:r w:rsidRPr="0042252A">
        <w:rPr>
          <w:rFonts w:asciiTheme="majorBidi" w:hAnsiTheme="majorBidi" w:cstheme="majorBidi"/>
        </w:rPr>
        <w:t xml:space="preserve"> Figure of Merit (</w:t>
      </w:r>
      <w:r w:rsidRPr="002667AC">
        <w:rPr>
          <w:rFonts w:asciiTheme="majorBidi" w:hAnsiTheme="majorBidi" w:cstheme="majorBidi"/>
          <w:i/>
          <w:iCs/>
        </w:rPr>
        <w:t>FoM</w:t>
      </w:r>
      <w:r w:rsidRPr="0042252A">
        <w:rPr>
          <w:rFonts w:asciiTheme="majorBidi" w:hAnsiTheme="majorBidi" w:cstheme="majorBidi"/>
        </w:rPr>
        <w:t xml:space="preserve">) </w:t>
      </w:r>
      <w:r w:rsidRPr="00740EC2">
        <w:rPr>
          <w:rFonts w:asciiTheme="majorBidi" w:hAnsiTheme="majorBidi" w:cstheme="majorBidi"/>
        </w:rPr>
        <w:t xml:space="preserve">calculated </w:t>
      </w:r>
      <w:r w:rsidRPr="0042252A">
        <w:rPr>
          <w:rFonts w:asciiTheme="majorBidi" w:hAnsiTheme="majorBidi" w:cstheme="majorBidi"/>
        </w:rPr>
        <w:t xml:space="preserve">using the formula </w:t>
      </w:r>
      <w:r w:rsidR="00B07D99" w:rsidRPr="00816FB7">
        <w:rPr>
          <w:rFonts w:asciiTheme="majorBidi" w:hAnsiTheme="majorBidi" w:cstheme="majorBidi"/>
          <w:position w:val="-8"/>
        </w:rPr>
        <w:object w:dxaOrig="1780" w:dyaOrig="300" w14:anchorId="5730A5F6">
          <v:shape id="_x0000_i1030" type="#_x0000_t75" style="width:93.9pt;height:14.4pt" o:ole="">
            <v:imagedata r:id="rId26" o:title=""/>
          </v:shape>
          <o:OLEObject Type="Embed" ProgID="Equation.3" ShapeID="_x0000_i1030" DrawAspect="Content" ObjectID="_1527674542" r:id="rId27"/>
        </w:object>
      </w:r>
      <w:r w:rsidRPr="00816FB7">
        <w:rPr>
          <w:rFonts w:asciiTheme="majorBidi" w:hAnsiTheme="majorBidi" w:cstheme="majorBidi"/>
        </w:rPr>
        <w:t xml:space="preserve"> [</w:t>
      </w:r>
      <w:r>
        <w:rPr>
          <w:rFonts w:asciiTheme="majorBidi" w:hAnsiTheme="majorBidi" w:cstheme="majorBidi"/>
        </w:rPr>
        <w:t>9</w:t>
      </w:r>
      <w:r w:rsidRPr="0042252A">
        <w:rPr>
          <w:rFonts w:asciiTheme="majorBidi" w:hAnsiTheme="majorBidi" w:cstheme="majorBidi"/>
        </w:rPr>
        <w:t>]</w:t>
      </w:r>
      <w:r>
        <w:rPr>
          <w:rFonts w:asciiTheme="majorBidi" w:hAnsiTheme="majorBidi" w:cstheme="majorBidi"/>
        </w:rPr>
        <w:t xml:space="preserve"> </w:t>
      </w:r>
      <w:r w:rsidRPr="00816FB7">
        <w:rPr>
          <w:rFonts w:asciiTheme="majorBidi" w:hAnsiTheme="majorBidi" w:cstheme="majorBidi"/>
        </w:rPr>
        <w:t xml:space="preserve">is used in this </w:t>
      </w:r>
      <w:r w:rsidRPr="00FF1000">
        <w:rPr>
          <w:rFonts w:asciiTheme="majorBidi" w:hAnsiTheme="majorBidi" w:cstheme="majorBidi"/>
        </w:rPr>
        <w:t xml:space="preserve">comparison. The </w:t>
      </w:r>
      <w:r w:rsidRPr="0028325A">
        <w:rPr>
          <w:rFonts w:asciiTheme="majorBidi" w:hAnsiTheme="majorBidi" w:cstheme="majorBidi"/>
          <w:i/>
          <w:iCs/>
        </w:rPr>
        <w:t>FoM</w:t>
      </w:r>
      <w:r w:rsidRPr="0028325A">
        <w:rPr>
          <w:rFonts w:asciiTheme="majorBidi" w:hAnsiTheme="majorBidi" w:cstheme="majorBidi"/>
        </w:rPr>
        <w:t xml:space="preserve"> of this work is </w:t>
      </w:r>
      <w:r w:rsidR="002151CF" w:rsidRPr="0028325A">
        <w:rPr>
          <w:rFonts w:asciiTheme="majorBidi" w:hAnsiTheme="majorBidi" w:cstheme="majorBidi"/>
        </w:rPr>
        <w:t>better than</w:t>
      </w:r>
      <w:r w:rsidRPr="0028325A">
        <w:rPr>
          <w:rFonts w:asciiTheme="majorBidi" w:hAnsiTheme="majorBidi" w:cstheme="majorBidi"/>
        </w:rPr>
        <w:t xml:space="preserve"> [7] </w:t>
      </w:r>
      <w:r w:rsidR="004C5974" w:rsidRPr="0028325A">
        <w:rPr>
          <w:rFonts w:asciiTheme="majorBidi" w:hAnsiTheme="majorBidi" w:cstheme="majorBidi"/>
        </w:rPr>
        <w:t>without</w:t>
      </w:r>
      <w:r w:rsidRPr="0028325A">
        <w:rPr>
          <w:rFonts w:asciiTheme="majorBidi" w:hAnsiTheme="majorBidi" w:cstheme="majorBidi"/>
        </w:rPr>
        <w:t xml:space="preserve"> </w:t>
      </w:r>
      <w:r w:rsidR="004C5974" w:rsidRPr="0028325A">
        <w:rPr>
          <w:rFonts w:asciiTheme="majorBidi" w:hAnsiTheme="majorBidi" w:cstheme="majorBidi"/>
        </w:rPr>
        <w:t xml:space="preserve">the </w:t>
      </w:r>
      <w:r w:rsidRPr="0028325A">
        <w:rPr>
          <w:rFonts w:asciiTheme="majorBidi" w:hAnsiTheme="majorBidi" w:cstheme="majorBidi"/>
        </w:rPr>
        <w:t>stacked substrate</w:t>
      </w:r>
      <w:r w:rsidR="004F31B0" w:rsidRPr="0028325A">
        <w:rPr>
          <w:rFonts w:asciiTheme="majorBidi" w:hAnsiTheme="majorBidi" w:cstheme="majorBidi"/>
        </w:rPr>
        <w:t xml:space="preserve"> and similar to those having stacked substrate.</w:t>
      </w:r>
      <w:r w:rsidRPr="0028325A">
        <w:rPr>
          <w:rFonts w:asciiTheme="majorBidi" w:hAnsiTheme="majorBidi" w:cstheme="majorBidi"/>
        </w:rPr>
        <w:t xml:space="preserve"> Moreover, </w:t>
      </w:r>
      <w:r w:rsidR="00B46A1B" w:rsidRPr="00FF1000">
        <w:rPr>
          <w:rFonts w:asciiTheme="majorBidi" w:hAnsiTheme="majorBidi" w:cstheme="majorBidi"/>
        </w:rPr>
        <w:t xml:space="preserve">we achieved a transmission distance </w:t>
      </w:r>
      <w:r w:rsidR="00B46A1B" w:rsidRPr="00FF1000">
        <w:rPr>
          <w:rFonts w:asciiTheme="majorBidi" w:hAnsiTheme="majorBidi" w:cstheme="majorBidi"/>
          <w:i/>
          <w:iCs/>
        </w:rPr>
        <w:t>h</w:t>
      </w:r>
      <w:r w:rsidR="00B46A1B" w:rsidRPr="00FF1000">
        <w:rPr>
          <w:rFonts w:asciiTheme="majorBidi" w:hAnsiTheme="majorBidi" w:cstheme="majorBidi"/>
        </w:rPr>
        <w:t xml:space="preserve"> = 50mm, </w:t>
      </w:r>
      <w:r w:rsidR="00B46A1B" w:rsidRPr="00FF1000">
        <w:rPr>
          <w:rFonts w:asciiTheme="majorBidi" w:hAnsiTheme="majorBidi" w:cstheme="majorBidi"/>
          <w:i/>
          <w:iCs/>
        </w:rPr>
        <w:t>h</w:t>
      </w:r>
      <w:r w:rsidR="00B46A1B" w:rsidRPr="00FF1000">
        <w:rPr>
          <w:rFonts w:asciiTheme="majorBidi" w:hAnsiTheme="majorBidi" w:cstheme="majorBidi"/>
        </w:rPr>
        <w:t>/</w:t>
      </w:r>
      <w:r w:rsidR="00B46A1B" w:rsidRPr="00FF1000">
        <w:rPr>
          <w:rFonts w:asciiTheme="majorBidi" w:hAnsiTheme="majorBidi" w:cstheme="majorBidi"/>
          <w:i/>
          <w:iCs/>
        </w:rPr>
        <w:t>D</w:t>
      </w:r>
      <w:r w:rsidR="00B46A1B" w:rsidRPr="00FF1000">
        <w:rPr>
          <w:rFonts w:asciiTheme="majorBidi" w:hAnsiTheme="majorBidi" w:cstheme="majorBidi"/>
          <w:vertAlign w:val="subscript"/>
        </w:rPr>
        <w:t xml:space="preserve">o </w:t>
      </w:r>
      <w:r w:rsidR="00B46A1B" w:rsidRPr="00FF1000">
        <w:rPr>
          <w:rFonts w:asciiTheme="majorBidi" w:hAnsiTheme="majorBidi" w:cstheme="majorBidi"/>
        </w:rPr>
        <w:t xml:space="preserve">= 1.25, that exceeds the physical dimension of the WPT system with the highest WPT efficiency of </w:t>
      </w:r>
      <w:r w:rsidR="00CA3948" w:rsidRPr="0028325A">
        <w:rPr>
          <w:rFonts w:asciiTheme="majorBidi" w:hAnsiTheme="majorBidi" w:cstheme="majorBidi"/>
        </w:rPr>
        <w:t>68.5</w:t>
      </w:r>
      <w:r w:rsidR="00B46A1B" w:rsidRPr="00FF1000">
        <w:rPr>
          <w:rFonts w:asciiTheme="majorBidi" w:hAnsiTheme="majorBidi" w:cstheme="majorBidi"/>
        </w:rPr>
        <w:t xml:space="preserve">% </w:t>
      </w:r>
      <w:r w:rsidRPr="00FF1000">
        <w:rPr>
          <w:rFonts w:asciiTheme="majorBidi" w:hAnsiTheme="majorBidi" w:cstheme="majorBidi"/>
        </w:rPr>
        <w:t xml:space="preserve">for the first time. This illustrates that if the number of turns will be increased in </w:t>
      </w:r>
      <w:r w:rsidR="006B349D" w:rsidRPr="00FF1000">
        <w:rPr>
          <w:rFonts w:asciiTheme="majorBidi" w:hAnsiTheme="majorBidi" w:cstheme="majorBidi"/>
        </w:rPr>
        <w:t xml:space="preserve">a </w:t>
      </w:r>
      <w:r w:rsidRPr="00FF1000">
        <w:rPr>
          <w:rFonts w:asciiTheme="majorBidi" w:hAnsiTheme="majorBidi" w:cstheme="majorBidi"/>
        </w:rPr>
        <w:t xml:space="preserve">DGS resonator, more compact WPT system with </w:t>
      </w:r>
      <w:r w:rsidR="006B349D" w:rsidRPr="00FF1000">
        <w:rPr>
          <w:rFonts w:asciiTheme="majorBidi" w:hAnsiTheme="majorBidi" w:cstheme="majorBidi"/>
        </w:rPr>
        <w:t xml:space="preserve">a </w:t>
      </w:r>
      <w:r w:rsidRPr="00FF1000">
        <w:rPr>
          <w:rFonts w:asciiTheme="majorBidi" w:hAnsiTheme="majorBidi" w:cstheme="majorBidi"/>
        </w:rPr>
        <w:t xml:space="preserve">high </w:t>
      </w:r>
      <w:r>
        <w:rPr>
          <w:rFonts w:asciiTheme="majorBidi" w:hAnsiTheme="majorBidi" w:cstheme="majorBidi"/>
        </w:rPr>
        <w:lastRenderedPageBreak/>
        <w:t xml:space="preserve">efficiency could be designed which will be </w:t>
      </w:r>
      <w:r w:rsidR="006B349D">
        <w:rPr>
          <w:rFonts w:asciiTheme="majorBidi" w:hAnsiTheme="majorBidi" w:cstheme="majorBidi"/>
        </w:rPr>
        <w:t>considered</w:t>
      </w:r>
      <w:r>
        <w:rPr>
          <w:rFonts w:asciiTheme="majorBidi" w:hAnsiTheme="majorBidi" w:cstheme="majorBidi"/>
        </w:rPr>
        <w:t xml:space="preserve"> in </w:t>
      </w:r>
      <w:r w:rsidRPr="00715206">
        <w:rPr>
          <w:rFonts w:asciiTheme="majorBidi" w:hAnsiTheme="majorBidi" w:cstheme="majorBidi"/>
          <w:noProof/>
        </w:rPr>
        <w:t>a future</w:t>
      </w:r>
      <w:r>
        <w:rPr>
          <w:rFonts w:asciiTheme="majorBidi" w:hAnsiTheme="majorBidi" w:cstheme="majorBidi"/>
        </w:rPr>
        <w:t xml:space="preserve"> work.</w:t>
      </w:r>
    </w:p>
    <w:p w14:paraId="59FCEC25" w14:textId="632CD054" w:rsidR="009C3BDD" w:rsidRDefault="009C3BDD" w:rsidP="009C3BDD">
      <w:pPr>
        <w:pStyle w:val="Heading1"/>
      </w:pPr>
      <w:r>
        <w:t>Conclusion</w:t>
      </w:r>
    </w:p>
    <w:p w14:paraId="5DBC9EAD" w14:textId="130C9562" w:rsidR="00E97B99" w:rsidRPr="00CB58EB" w:rsidRDefault="009C3BDD">
      <w:pPr>
        <w:pStyle w:val="Text"/>
      </w:pPr>
      <w:r w:rsidRPr="00CB58EB">
        <w:t>In this letter, a planar WPT system based on EM resonant co</w:t>
      </w:r>
      <w:r>
        <w:t xml:space="preserve">upling of two BSFs </w:t>
      </w:r>
      <w:r>
        <w:rPr>
          <w:lang w:eastAsia="ja-JP"/>
        </w:rPr>
        <w:t xml:space="preserve">which are </w:t>
      </w:r>
      <w:r>
        <w:t xml:space="preserve">coupled back to </w:t>
      </w:r>
      <w:r w:rsidRPr="00E471C1">
        <w:rPr>
          <w:noProof/>
        </w:rPr>
        <w:t>back</w:t>
      </w:r>
      <w:r w:rsidRPr="00CB58EB">
        <w:t xml:space="preserve"> is presented.</w:t>
      </w:r>
      <w:r>
        <w:t xml:space="preserve"> The BSF employs two-turn </w:t>
      </w:r>
      <w:r>
        <w:rPr>
          <w:noProof/>
          <w:lang w:eastAsia="ja-JP"/>
        </w:rPr>
        <w:t>square</w:t>
      </w:r>
      <w:r>
        <w:t xml:space="preserve">-shape DGS to increase the inductance that realizes </w:t>
      </w:r>
      <w:r w:rsidR="006B349D">
        <w:t>a</w:t>
      </w:r>
      <w:r>
        <w:t xml:space="preserve"> </w:t>
      </w:r>
      <w:r w:rsidRPr="00CB58EB">
        <w:t>WPT efficiency</w:t>
      </w:r>
      <w:r>
        <w:t xml:space="preserve"> of </w:t>
      </w:r>
      <w:r w:rsidR="00CA3948" w:rsidRPr="0028325A">
        <w:t>68.5</w:t>
      </w:r>
      <w:r w:rsidRPr="00FF1000">
        <w:t xml:space="preserve">% </w:t>
      </w:r>
      <w:r>
        <w:t xml:space="preserve">at </w:t>
      </w:r>
      <w:r w:rsidRPr="00415459">
        <w:rPr>
          <w:rFonts w:asciiTheme="majorBidi" w:hAnsiTheme="majorBidi" w:cstheme="majorBidi"/>
          <w:i/>
          <w:iCs/>
        </w:rPr>
        <w:t>h</w:t>
      </w:r>
      <w:r w:rsidRPr="0042252A">
        <w:rPr>
          <w:rFonts w:asciiTheme="majorBidi" w:hAnsiTheme="majorBidi" w:cstheme="majorBidi"/>
        </w:rPr>
        <w:t>/</w:t>
      </w:r>
      <w:r w:rsidRPr="00415459">
        <w:rPr>
          <w:rFonts w:asciiTheme="majorBidi" w:hAnsiTheme="majorBidi" w:cstheme="majorBidi"/>
          <w:i/>
          <w:iCs/>
        </w:rPr>
        <w:t>D</w:t>
      </w:r>
      <w:r w:rsidRPr="0042252A">
        <w:rPr>
          <w:rFonts w:asciiTheme="majorBidi" w:hAnsiTheme="majorBidi" w:cstheme="majorBidi"/>
          <w:vertAlign w:val="subscript"/>
        </w:rPr>
        <w:t xml:space="preserve">o </w:t>
      </w:r>
      <w:r w:rsidRPr="007D6F83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/>
        </w:rPr>
        <w:t xml:space="preserve"> 1.25. </w:t>
      </w:r>
      <w:r>
        <w:t xml:space="preserve">Such high efficiency has been realized for the first time when </w:t>
      </w:r>
      <w:r w:rsidR="006B349D">
        <w:t xml:space="preserve">the </w:t>
      </w:r>
      <w:r>
        <w:t>power transmission distance is larger than the lateral size of the WPT system</w:t>
      </w:r>
      <w:bookmarkStart w:id="12" w:name="OLE_LINK3"/>
      <w:r w:rsidR="004F1723">
        <w:t xml:space="preserve">. </w:t>
      </w:r>
      <w:bookmarkEnd w:id="12"/>
    </w:p>
    <w:p w14:paraId="4A403B7D" w14:textId="77777777" w:rsidR="00097D8E" w:rsidRPr="00153B83" w:rsidRDefault="00097D8E" w:rsidP="00097D8E">
      <w:pPr>
        <w:pStyle w:val="IMSHeadingReferences"/>
      </w:pPr>
      <w:r w:rsidRPr="00153B83">
        <w:t>References</w:t>
      </w:r>
    </w:p>
    <w:p w14:paraId="49EFCF3A" w14:textId="05864671" w:rsidR="00097D8E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C.-J. Chen, T.-H. Chu, C.-L. Lin, and Z.-C. Jou, “A Study of loosely coupled coils for Wireless Power Transfer,” </w:t>
      </w:r>
      <w:r w:rsidR="00C02417" w:rsidRPr="002667AC">
        <w:rPr>
          <w:rFonts w:asciiTheme="majorBidi" w:hAnsiTheme="majorBidi" w:cstheme="majorBidi"/>
          <w:i/>
          <w:iCs/>
          <w:sz w:val="16"/>
          <w:szCs w:val="16"/>
        </w:rPr>
        <w:t>IEEE Trans. Circuits Syst. II, Exp. Briefs,</w:t>
      </w:r>
      <w:r w:rsidR="00C02417">
        <w:rPr>
          <w:rFonts w:asciiTheme="majorBidi" w:hAnsiTheme="majorBidi" w:cstheme="majorBidi"/>
          <w:sz w:val="16"/>
          <w:szCs w:val="16"/>
        </w:rPr>
        <w:t xml:space="preserve"> </w:t>
      </w:r>
      <w:r w:rsidRPr="00153B83">
        <w:rPr>
          <w:rFonts w:asciiTheme="majorBidi" w:hAnsiTheme="majorBidi" w:cstheme="majorBidi"/>
          <w:sz w:val="16"/>
          <w:szCs w:val="16"/>
        </w:rPr>
        <w:t xml:space="preserve">vol. 57, no. 7, pp. 536–540, </w:t>
      </w:r>
      <w:r w:rsidR="009C3BDD" w:rsidRPr="00153B83">
        <w:rPr>
          <w:rFonts w:asciiTheme="majorBidi" w:hAnsiTheme="majorBidi" w:cstheme="majorBidi"/>
          <w:sz w:val="16"/>
          <w:szCs w:val="16"/>
        </w:rPr>
        <w:t>Jul</w:t>
      </w:r>
      <w:r w:rsidR="009C3BDD">
        <w:rPr>
          <w:rFonts w:asciiTheme="majorBidi" w:hAnsiTheme="majorBidi" w:cstheme="majorBidi"/>
          <w:sz w:val="16"/>
          <w:szCs w:val="16"/>
        </w:rPr>
        <w:t>.</w:t>
      </w:r>
      <w:r w:rsidR="009C3BDD" w:rsidRPr="00153B83">
        <w:rPr>
          <w:rFonts w:asciiTheme="majorBidi" w:hAnsiTheme="majorBidi" w:cstheme="majorBidi"/>
          <w:sz w:val="16"/>
          <w:szCs w:val="16"/>
        </w:rPr>
        <w:t xml:space="preserve"> </w:t>
      </w:r>
      <w:r w:rsidRPr="00153B83">
        <w:rPr>
          <w:rFonts w:asciiTheme="majorBidi" w:hAnsiTheme="majorBidi" w:cstheme="majorBidi"/>
          <w:sz w:val="16"/>
          <w:szCs w:val="16"/>
        </w:rPr>
        <w:t>2010.</w:t>
      </w:r>
    </w:p>
    <w:p w14:paraId="23B64530" w14:textId="0B491FF7" w:rsidR="00397F4E" w:rsidRPr="00153B83" w:rsidRDefault="00397F4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397F4E">
        <w:rPr>
          <w:rFonts w:asciiTheme="majorBidi" w:hAnsiTheme="majorBidi" w:cstheme="majorBidi"/>
          <w:sz w:val="16"/>
          <w:szCs w:val="16"/>
        </w:rPr>
        <w:t>Kline, M., I.</w:t>
      </w:r>
      <w:r>
        <w:rPr>
          <w:rFonts w:asciiTheme="majorBidi" w:hAnsiTheme="majorBidi" w:cstheme="majorBidi"/>
          <w:sz w:val="16"/>
          <w:szCs w:val="16"/>
        </w:rPr>
        <w:t xml:space="preserve"> Izyumin, </w:t>
      </w:r>
      <w:r w:rsidRPr="00397F4E">
        <w:rPr>
          <w:rFonts w:asciiTheme="majorBidi" w:hAnsiTheme="majorBidi" w:cstheme="majorBidi"/>
          <w:sz w:val="16"/>
          <w:szCs w:val="16"/>
        </w:rPr>
        <w:t>B.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397F4E">
        <w:rPr>
          <w:rFonts w:asciiTheme="majorBidi" w:hAnsiTheme="majorBidi" w:cstheme="majorBidi"/>
          <w:sz w:val="16"/>
          <w:szCs w:val="16"/>
        </w:rPr>
        <w:t xml:space="preserve">Boser, </w:t>
      </w:r>
      <w:r>
        <w:rPr>
          <w:rFonts w:asciiTheme="majorBidi" w:hAnsiTheme="majorBidi" w:cstheme="majorBidi"/>
          <w:sz w:val="16"/>
          <w:szCs w:val="16"/>
        </w:rPr>
        <w:t xml:space="preserve">and </w:t>
      </w:r>
      <w:r w:rsidRPr="00397F4E">
        <w:rPr>
          <w:rFonts w:asciiTheme="majorBidi" w:hAnsiTheme="majorBidi" w:cstheme="majorBidi"/>
          <w:sz w:val="16"/>
          <w:szCs w:val="16"/>
        </w:rPr>
        <w:t xml:space="preserve">S. Sanders, </w:t>
      </w:r>
      <w:r>
        <w:rPr>
          <w:rFonts w:asciiTheme="majorBidi" w:hAnsiTheme="majorBidi" w:cstheme="majorBidi"/>
          <w:sz w:val="16"/>
          <w:szCs w:val="16"/>
        </w:rPr>
        <w:t>“</w:t>
      </w:r>
      <w:r w:rsidRPr="00397F4E">
        <w:rPr>
          <w:rFonts w:asciiTheme="majorBidi" w:hAnsiTheme="majorBidi" w:cstheme="majorBidi"/>
          <w:sz w:val="16"/>
          <w:szCs w:val="16"/>
        </w:rPr>
        <w:t>Capacitive power transfer for contactless charging</w:t>
      </w:r>
      <w:r>
        <w:rPr>
          <w:rFonts w:asciiTheme="majorBidi" w:hAnsiTheme="majorBidi" w:cstheme="majorBidi"/>
          <w:sz w:val="16"/>
          <w:szCs w:val="16"/>
        </w:rPr>
        <w:t>,”</w:t>
      </w:r>
      <w:r w:rsidRPr="00397F4E">
        <w:rPr>
          <w:rFonts w:asciiTheme="majorBidi" w:hAnsiTheme="majorBidi" w:cstheme="majorBidi"/>
          <w:sz w:val="16"/>
          <w:szCs w:val="16"/>
        </w:rPr>
        <w:t xml:space="preserve"> In </w:t>
      </w:r>
      <w:r>
        <w:rPr>
          <w:rFonts w:asciiTheme="majorBidi" w:hAnsiTheme="majorBidi" w:cstheme="majorBidi"/>
          <w:sz w:val="16"/>
          <w:szCs w:val="16"/>
        </w:rPr>
        <w:t>26</w:t>
      </w:r>
      <w:r w:rsidRPr="00397F4E">
        <w:rPr>
          <w:rFonts w:asciiTheme="majorBidi" w:hAnsiTheme="majorBidi" w:cstheme="majorBidi"/>
          <w:sz w:val="16"/>
          <w:szCs w:val="16"/>
          <w:vertAlign w:val="superscript"/>
        </w:rPr>
        <w:t>th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397F4E">
        <w:rPr>
          <w:rFonts w:asciiTheme="majorBidi" w:hAnsiTheme="majorBidi" w:cstheme="majorBidi"/>
          <w:i/>
          <w:iCs/>
          <w:sz w:val="16"/>
          <w:szCs w:val="16"/>
        </w:rPr>
        <w:t>Annual IEEE Applied Power Electronics Conference and Exposition</w:t>
      </w:r>
      <w:r w:rsidRPr="00397F4E">
        <w:rPr>
          <w:rFonts w:asciiTheme="majorBidi" w:hAnsiTheme="majorBidi" w:cstheme="majorBidi"/>
          <w:sz w:val="16"/>
          <w:szCs w:val="16"/>
        </w:rPr>
        <w:t xml:space="preserve">, </w:t>
      </w:r>
      <w:r>
        <w:rPr>
          <w:rFonts w:asciiTheme="majorBidi" w:hAnsiTheme="majorBidi" w:cstheme="majorBidi"/>
          <w:sz w:val="16"/>
          <w:szCs w:val="16"/>
        </w:rPr>
        <w:t xml:space="preserve">pp. 1398-1404, </w:t>
      </w:r>
      <w:r w:rsidR="009C3BDD">
        <w:rPr>
          <w:rFonts w:asciiTheme="majorBidi" w:hAnsiTheme="majorBidi" w:cstheme="majorBidi"/>
          <w:sz w:val="16"/>
          <w:szCs w:val="16"/>
        </w:rPr>
        <w:t xml:space="preserve">Mar. </w:t>
      </w:r>
      <w:r>
        <w:rPr>
          <w:rFonts w:asciiTheme="majorBidi" w:hAnsiTheme="majorBidi" w:cstheme="majorBidi"/>
          <w:sz w:val="16"/>
          <w:szCs w:val="16"/>
        </w:rPr>
        <w:t>2011.</w:t>
      </w:r>
    </w:p>
    <w:p w14:paraId="0FEDCC00" w14:textId="3E319002" w:rsidR="00097D8E" w:rsidRPr="00153B83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>B. L. Cannon, J. F. Hoburg, D. D. Stancil, and S. C. Goldstein, “</w:t>
      </w:r>
      <w:r w:rsidRPr="00715206">
        <w:rPr>
          <w:rFonts w:asciiTheme="majorBidi" w:hAnsiTheme="majorBidi" w:cstheme="majorBidi"/>
          <w:noProof/>
          <w:sz w:val="16"/>
          <w:szCs w:val="16"/>
        </w:rPr>
        <w:t>Magnetic resonant</w:t>
      </w:r>
      <w:r w:rsidRPr="00153B83">
        <w:rPr>
          <w:rFonts w:asciiTheme="majorBidi" w:hAnsiTheme="majorBidi" w:cstheme="majorBidi"/>
          <w:sz w:val="16"/>
          <w:szCs w:val="16"/>
        </w:rPr>
        <w:t xml:space="preserve"> coupling as a potential means for wireless power transfer to multiple small receivers,” </w:t>
      </w:r>
      <w:r w:rsidRPr="00153B83">
        <w:rPr>
          <w:rFonts w:asciiTheme="majorBidi" w:hAnsiTheme="majorBidi" w:cstheme="majorBidi"/>
          <w:i/>
          <w:iCs/>
          <w:sz w:val="16"/>
          <w:szCs w:val="16"/>
        </w:rPr>
        <w:t xml:space="preserve">IEEE Trans. Power Electron., </w:t>
      </w:r>
      <w:r w:rsidRPr="00153B83">
        <w:rPr>
          <w:rFonts w:asciiTheme="majorBidi" w:hAnsiTheme="majorBidi" w:cstheme="majorBidi"/>
          <w:sz w:val="16"/>
          <w:szCs w:val="16"/>
        </w:rPr>
        <w:t xml:space="preserve">vol. 24, no. 7, pp. 1819–1825, </w:t>
      </w:r>
      <w:r w:rsidR="009C3BDD" w:rsidRPr="00153B83">
        <w:rPr>
          <w:rFonts w:asciiTheme="majorBidi" w:hAnsiTheme="majorBidi" w:cstheme="majorBidi"/>
          <w:sz w:val="16"/>
          <w:szCs w:val="16"/>
        </w:rPr>
        <w:t>Jul</w:t>
      </w:r>
      <w:r w:rsidR="009C3BDD">
        <w:rPr>
          <w:rFonts w:asciiTheme="majorBidi" w:hAnsiTheme="majorBidi" w:cstheme="majorBidi"/>
          <w:sz w:val="16"/>
          <w:szCs w:val="16"/>
        </w:rPr>
        <w:t>.</w:t>
      </w:r>
      <w:r w:rsidR="009C3BDD" w:rsidRPr="00153B83">
        <w:rPr>
          <w:rFonts w:asciiTheme="majorBidi" w:hAnsiTheme="majorBidi" w:cstheme="majorBidi"/>
          <w:sz w:val="16"/>
          <w:szCs w:val="16"/>
        </w:rPr>
        <w:t xml:space="preserve"> </w:t>
      </w:r>
      <w:r w:rsidRPr="00153B83">
        <w:rPr>
          <w:rFonts w:asciiTheme="majorBidi" w:hAnsiTheme="majorBidi" w:cstheme="majorBidi"/>
          <w:sz w:val="16"/>
          <w:szCs w:val="16"/>
        </w:rPr>
        <w:t>2009.</w:t>
      </w:r>
    </w:p>
    <w:p w14:paraId="30B7CD01" w14:textId="3D2F3CB6" w:rsidR="00097D8E" w:rsidRPr="00153B83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A. Kurs, A. Karalis, R. Moffatt, J. D. Joannopoulos, P. Fisher, and M. Soljacic, “Wireless power transfer via strongly coupled magnetic resonances,” </w:t>
      </w:r>
      <w:r w:rsidRPr="00153B83">
        <w:rPr>
          <w:rFonts w:asciiTheme="majorBidi" w:hAnsiTheme="majorBidi" w:cstheme="majorBidi"/>
          <w:i/>
          <w:iCs/>
          <w:sz w:val="16"/>
          <w:szCs w:val="16"/>
        </w:rPr>
        <w:t>Science,</w:t>
      </w:r>
      <w:r w:rsidRPr="00153B83">
        <w:rPr>
          <w:rFonts w:asciiTheme="majorBidi" w:hAnsiTheme="majorBidi" w:cstheme="majorBidi"/>
          <w:sz w:val="16"/>
          <w:szCs w:val="16"/>
        </w:rPr>
        <w:t xml:space="preserve"> vol. 317, pp. 83–85, </w:t>
      </w:r>
      <w:r w:rsidR="009C3BDD">
        <w:rPr>
          <w:rFonts w:asciiTheme="majorBidi" w:hAnsiTheme="majorBidi" w:cstheme="majorBidi"/>
          <w:sz w:val="16"/>
          <w:szCs w:val="16"/>
        </w:rPr>
        <w:t xml:space="preserve">Aug. </w:t>
      </w:r>
      <w:r w:rsidRPr="00153B83">
        <w:rPr>
          <w:rFonts w:asciiTheme="majorBidi" w:hAnsiTheme="majorBidi" w:cstheme="majorBidi"/>
          <w:sz w:val="16"/>
          <w:szCs w:val="16"/>
        </w:rPr>
        <w:t>2007.</w:t>
      </w:r>
    </w:p>
    <w:p w14:paraId="4145DF45" w14:textId="5F9FFBAE" w:rsidR="00097D8E" w:rsidRPr="00153B83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M. Falavarjani, M. Shahabadi, and J. Rashed-Mohassel, “Design and implementation of compact WPT system using printed spiral resonators,” </w:t>
      </w:r>
      <w:r w:rsidRPr="00153B83">
        <w:rPr>
          <w:rFonts w:asciiTheme="majorBidi" w:hAnsiTheme="majorBidi" w:cstheme="majorBidi"/>
          <w:i/>
          <w:iCs/>
          <w:sz w:val="16"/>
          <w:szCs w:val="16"/>
        </w:rPr>
        <w:t xml:space="preserve">IET Electron. </w:t>
      </w:r>
      <w:r w:rsidR="00ED559E" w:rsidRPr="00153B83">
        <w:rPr>
          <w:rFonts w:asciiTheme="majorBidi" w:hAnsiTheme="majorBidi" w:cstheme="majorBidi"/>
          <w:i/>
          <w:iCs/>
          <w:sz w:val="16"/>
          <w:szCs w:val="16"/>
        </w:rPr>
        <w:t>Lett.</w:t>
      </w:r>
      <w:r w:rsidR="00ED559E">
        <w:rPr>
          <w:rFonts w:asciiTheme="majorBidi" w:hAnsiTheme="majorBidi" w:cstheme="majorBidi"/>
          <w:i/>
          <w:iCs/>
          <w:sz w:val="16"/>
          <w:szCs w:val="16"/>
        </w:rPr>
        <w:t>,</w:t>
      </w:r>
      <w:r w:rsidRPr="00153B83">
        <w:rPr>
          <w:rFonts w:asciiTheme="majorBidi" w:hAnsiTheme="majorBidi" w:cstheme="majorBidi"/>
          <w:sz w:val="16"/>
          <w:szCs w:val="16"/>
        </w:rPr>
        <w:t xml:space="preserve"> vol. 50, no. 2, pp. 110–111, </w:t>
      </w:r>
      <w:r w:rsidR="009C3BDD" w:rsidRPr="00153B83">
        <w:rPr>
          <w:rFonts w:asciiTheme="majorBidi" w:hAnsiTheme="majorBidi" w:cstheme="majorBidi"/>
          <w:sz w:val="16"/>
          <w:szCs w:val="16"/>
        </w:rPr>
        <w:t>Jan</w:t>
      </w:r>
      <w:r w:rsidR="009C3BDD">
        <w:rPr>
          <w:rFonts w:asciiTheme="majorBidi" w:hAnsiTheme="majorBidi" w:cstheme="majorBidi"/>
          <w:sz w:val="16"/>
          <w:szCs w:val="16"/>
        </w:rPr>
        <w:t xml:space="preserve">. </w:t>
      </w:r>
      <w:r w:rsidRPr="00153B83">
        <w:rPr>
          <w:rFonts w:asciiTheme="majorBidi" w:hAnsiTheme="majorBidi" w:cstheme="majorBidi"/>
          <w:sz w:val="16"/>
          <w:szCs w:val="16"/>
        </w:rPr>
        <w:t>2014.</w:t>
      </w:r>
    </w:p>
    <w:p w14:paraId="3093424B" w14:textId="17871888" w:rsidR="00097D8E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F. Jolani, Y. Yu, and Z. Chen, “A planar magnetically coupled resonant wireless power transfer system using printed spiral coils,” </w:t>
      </w:r>
      <w:r w:rsidRPr="00153B83">
        <w:rPr>
          <w:rFonts w:asciiTheme="majorBidi" w:hAnsiTheme="majorBidi" w:cstheme="majorBidi"/>
          <w:i/>
          <w:iCs/>
          <w:sz w:val="16"/>
          <w:szCs w:val="16"/>
        </w:rPr>
        <w:t>IEEE Antennas Wireless Propag. Lett.</w:t>
      </w:r>
      <w:r w:rsidRPr="00153B83">
        <w:rPr>
          <w:rFonts w:asciiTheme="majorBidi" w:hAnsiTheme="majorBidi" w:cstheme="majorBidi"/>
          <w:sz w:val="16"/>
          <w:szCs w:val="16"/>
        </w:rPr>
        <w:t xml:space="preserve">, vol. 13, pp. 1648-1651, </w:t>
      </w:r>
      <w:r w:rsidR="009C3BDD" w:rsidRPr="00153B83">
        <w:rPr>
          <w:rFonts w:asciiTheme="majorBidi" w:hAnsiTheme="majorBidi" w:cstheme="majorBidi"/>
          <w:sz w:val="16"/>
          <w:szCs w:val="16"/>
        </w:rPr>
        <w:t>Aug</w:t>
      </w:r>
      <w:r w:rsidR="009C3BDD">
        <w:rPr>
          <w:rFonts w:asciiTheme="majorBidi" w:hAnsiTheme="majorBidi" w:cstheme="majorBidi"/>
          <w:sz w:val="16"/>
          <w:szCs w:val="16"/>
        </w:rPr>
        <w:t>.</w:t>
      </w:r>
      <w:r w:rsidR="009C3BDD" w:rsidRPr="00153B83">
        <w:rPr>
          <w:rFonts w:asciiTheme="majorBidi" w:hAnsiTheme="majorBidi" w:cstheme="majorBidi"/>
          <w:sz w:val="16"/>
          <w:szCs w:val="16"/>
        </w:rPr>
        <w:t xml:space="preserve"> </w:t>
      </w:r>
      <w:r w:rsidRPr="00153B83">
        <w:rPr>
          <w:rFonts w:asciiTheme="majorBidi" w:hAnsiTheme="majorBidi" w:cstheme="majorBidi"/>
          <w:sz w:val="16"/>
          <w:szCs w:val="16"/>
        </w:rPr>
        <w:t>2014.</w:t>
      </w:r>
    </w:p>
    <w:p w14:paraId="5FAC2C1F" w14:textId="7E64BB37" w:rsidR="00764762" w:rsidRPr="00153B83" w:rsidRDefault="00764762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764762">
        <w:rPr>
          <w:rFonts w:asciiTheme="majorBidi" w:hAnsiTheme="majorBidi" w:cstheme="majorBidi"/>
          <w:sz w:val="16"/>
          <w:szCs w:val="16"/>
        </w:rPr>
        <w:t>F.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764762">
        <w:rPr>
          <w:rFonts w:asciiTheme="majorBidi" w:hAnsiTheme="majorBidi" w:cstheme="majorBidi"/>
          <w:sz w:val="16"/>
          <w:szCs w:val="16"/>
        </w:rPr>
        <w:t>Jolani, Y.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764762">
        <w:rPr>
          <w:rFonts w:asciiTheme="majorBidi" w:hAnsiTheme="majorBidi" w:cstheme="majorBidi"/>
          <w:sz w:val="16"/>
          <w:szCs w:val="16"/>
        </w:rPr>
        <w:t xml:space="preserve">Yu, </w:t>
      </w:r>
      <w:r>
        <w:rPr>
          <w:rFonts w:asciiTheme="majorBidi" w:hAnsiTheme="majorBidi" w:cstheme="majorBidi"/>
          <w:sz w:val="16"/>
          <w:szCs w:val="16"/>
        </w:rPr>
        <w:t>and</w:t>
      </w:r>
      <w:r w:rsidRPr="00764762">
        <w:rPr>
          <w:rFonts w:asciiTheme="majorBidi" w:hAnsiTheme="majorBidi" w:cstheme="majorBidi"/>
          <w:sz w:val="16"/>
          <w:szCs w:val="16"/>
        </w:rPr>
        <w:t xml:space="preserve"> Z.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764762">
        <w:rPr>
          <w:rFonts w:asciiTheme="majorBidi" w:hAnsiTheme="majorBidi" w:cstheme="majorBidi"/>
          <w:sz w:val="16"/>
          <w:szCs w:val="16"/>
        </w:rPr>
        <w:t xml:space="preserve">Chen, </w:t>
      </w:r>
      <w:r w:rsidR="007C1387">
        <w:rPr>
          <w:rFonts w:asciiTheme="majorBidi" w:hAnsiTheme="majorBidi" w:cstheme="majorBidi"/>
          <w:sz w:val="16"/>
          <w:szCs w:val="16"/>
        </w:rPr>
        <w:t>“</w:t>
      </w:r>
      <w:r w:rsidRPr="00764762">
        <w:rPr>
          <w:rFonts w:asciiTheme="majorBidi" w:hAnsiTheme="majorBidi" w:cstheme="majorBidi"/>
          <w:sz w:val="16"/>
          <w:szCs w:val="16"/>
        </w:rPr>
        <w:t>Enhanced planar wireless power transfer using strongly coupled magnetic resonance</w:t>
      </w:r>
      <w:r w:rsidR="007C1387">
        <w:rPr>
          <w:rFonts w:asciiTheme="majorBidi" w:hAnsiTheme="majorBidi" w:cstheme="majorBidi"/>
          <w:sz w:val="16"/>
          <w:szCs w:val="16"/>
        </w:rPr>
        <w:t>,”</w:t>
      </w:r>
      <w:r w:rsidRPr="00764762">
        <w:rPr>
          <w:rFonts w:asciiTheme="majorBidi" w:hAnsiTheme="majorBidi" w:cstheme="majorBidi"/>
          <w:sz w:val="16"/>
          <w:szCs w:val="16"/>
        </w:rPr>
        <w:t xml:space="preserve"> </w:t>
      </w:r>
      <w:r w:rsidR="007C1387" w:rsidRPr="00153B83">
        <w:rPr>
          <w:rFonts w:asciiTheme="majorBidi" w:hAnsiTheme="majorBidi" w:cstheme="majorBidi"/>
          <w:i/>
          <w:iCs/>
          <w:sz w:val="16"/>
          <w:szCs w:val="16"/>
        </w:rPr>
        <w:t xml:space="preserve">IET Electron. </w:t>
      </w:r>
      <w:r w:rsidR="00ED559E" w:rsidRPr="00153B83">
        <w:rPr>
          <w:rFonts w:asciiTheme="majorBidi" w:hAnsiTheme="majorBidi" w:cstheme="majorBidi"/>
          <w:i/>
          <w:iCs/>
          <w:sz w:val="16"/>
          <w:szCs w:val="16"/>
        </w:rPr>
        <w:t>Lett.</w:t>
      </w:r>
      <w:r w:rsidR="00ED559E">
        <w:rPr>
          <w:rFonts w:asciiTheme="majorBidi" w:hAnsiTheme="majorBidi" w:cstheme="majorBidi"/>
          <w:i/>
          <w:iCs/>
          <w:sz w:val="16"/>
          <w:szCs w:val="16"/>
        </w:rPr>
        <w:t>,</w:t>
      </w:r>
      <w:r w:rsidR="007C1387" w:rsidRPr="00153B83">
        <w:rPr>
          <w:rFonts w:asciiTheme="majorBidi" w:hAnsiTheme="majorBidi" w:cstheme="majorBidi"/>
          <w:sz w:val="16"/>
          <w:szCs w:val="16"/>
        </w:rPr>
        <w:t xml:space="preserve"> vol. </w:t>
      </w:r>
      <w:r w:rsidRPr="00764762">
        <w:rPr>
          <w:rFonts w:asciiTheme="majorBidi" w:hAnsiTheme="majorBidi" w:cstheme="majorBidi"/>
          <w:sz w:val="16"/>
          <w:szCs w:val="16"/>
        </w:rPr>
        <w:t>51</w:t>
      </w:r>
      <w:r w:rsidR="007C1387">
        <w:rPr>
          <w:rFonts w:asciiTheme="majorBidi" w:hAnsiTheme="majorBidi" w:cstheme="majorBidi"/>
          <w:sz w:val="16"/>
          <w:szCs w:val="16"/>
        </w:rPr>
        <w:t>, no. 2</w:t>
      </w:r>
      <w:r w:rsidRPr="00764762">
        <w:rPr>
          <w:rFonts w:asciiTheme="majorBidi" w:hAnsiTheme="majorBidi" w:cstheme="majorBidi"/>
          <w:sz w:val="16"/>
          <w:szCs w:val="16"/>
        </w:rPr>
        <w:t xml:space="preserve">, </w:t>
      </w:r>
      <w:r w:rsidR="007C1387">
        <w:rPr>
          <w:rFonts w:asciiTheme="majorBidi" w:hAnsiTheme="majorBidi" w:cstheme="majorBidi"/>
          <w:sz w:val="16"/>
          <w:szCs w:val="16"/>
        </w:rPr>
        <w:t xml:space="preserve">pp. </w:t>
      </w:r>
      <w:r w:rsidRPr="00764762">
        <w:rPr>
          <w:rFonts w:asciiTheme="majorBidi" w:hAnsiTheme="majorBidi" w:cstheme="majorBidi"/>
          <w:sz w:val="16"/>
          <w:szCs w:val="16"/>
        </w:rPr>
        <w:t>173-175</w:t>
      </w:r>
      <w:r w:rsidR="007C1387">
        <w:rPr>
          <w:rFonts w:asciiTheme="majorBidi" w:hAnsiTheme="majorBidi" w:cstheme="majorBidi"/>
          <w:sz w:val="16"/>
          <w:szCs w:val="16"/>
        </w:rPr>
        <w:t xml:space="preserve">, </w:t>
      </w:r>
      <w:r w:rsidR="009C3BDD">
        <w:rPr>
          <w:rFonts w:asciiTheme="majorBidi" w:hAnsiTheme="majorBidi" w:cstheme="majorBidi"/>
          <w:sz w:val="16"/>
          <w:szCs w:val="16"/>
        </w:rPr>
        <w:t xml:space="preserve">Jan. </w:t>
      </w:r>
      <w:r w:rsidR="007C1387">
        <w:rPr>
          <w:rFonts w:asciiTheme="majorBidi" w:hAnsiTheme="majorBidi" w:cstheme="majorBidi"/>
          <w:sz w:val="16"/>
          <w:szCs w:val="16"/>
        </w:rPr>
        <w:t>2015</w:t>
      </w:r>
      <w:r w:rsidRPr="00764762">
        <w:rPr>
          <w:rFonts w:asciiTheme="majorBidi" w:hAnsiTheme="majorBidi" w:cstheme="majorBidi"/>
          <w:sz w:val="16"/>
          <w:szCs w:val="16"/>
        </w:rPr>
        <w:t>.</w:t>
      </w:r>
    </w:p>
    <w:p w14:paraId="66619359" w14:textId="796F3652" w:rsidR="00C207D0" w:rsidRPr="00153B83" w:rsidRDefault="00C207D0" w:rsidP="002667AC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S. </w:t>
      </w:r>
      <w:r w:rsidRPr="00715206">
        <w:rPr>
          <w:rFonts w:asciiTheme="majorBidi" w:hAnsiTheme="majorBidi" w:cstheme="majorBidi"/>
          <w:noProof/>
          <w:sz w:val="16"/>
          <w:szCs w:val="16"/>
        </w:rPr>
        <w:t>Hekal</w:t>
      </w:r>
      <w:r w:rsidRPr="00153B83">
        <w:rPr>
          <w:rFonts w:asciiTheme="majorBidi" w:hAnsiTheme="majorBidi" w:cstheme="majorBidi"/>
          <w:sz w:val="16"/>
          <w:szCs w:val="16"/>
        </w:rPr>
        <w:t xml:space="preserve">, A. Abdel-Rahman, “New Compact Design for Short Range Wireless Power Transmission at 1GHz Using H-Slot Resonators” in </w:t>
      </w:r>
      <w:r w:rsidRPr="002667AC">
        <w:rPr>
          <w:rFonts w:asciiTheme="majorBidi" w:hAnsiTheme="majorBidi" w:cstheme="majorBidi"/>
          <w:i/>
          <w:iCs/>
          <w:sz w:val="16"/>
          <w:szCs w:val="16"/>
        </w:rPr>
        <w:t xml:space="preserve">the </w:t>
      </w:r>
      <w:r w:rsidR="00C02417" w:rsidRPr="002667AC">
        <w:rPr>
          <w:rFonts w:asciiTheme="majorBidi" w:hAnsiTheme="majorBidi" w:cstheme="majorBidi"/>
          <w:i/>
          <w:iCs/>
          <w:sz w:val="16"/>
          <w:szCs w:val="16"/>
        </w:rPr>
        <w:t>9</w:t>
      </w:r>
      <w:r w:rsidR="00C02417" w:rsidRPr="002667AC">
        <w:rPr>
          <w:rFonts w:asciiTheme="majorBidi" w:hAnsiTheme="majorBidi" w:cstheme="majorBidi"/>
          <w:i/>
          <w:iCs/>
          <w:sz w:val="16"/>
          <w:szCs w:val="16"/>
          <w:vertAlign w:val="superscript"/>
        </w:rPr>
        <w:t>th</w:t>
      </w:r>
      <w:r w:rsidR="00C02417" w:rsidRPr="002667AC">
        <w:rPr>
          <w:rFonts w:asciiTheme="majorBidi" w:hAnsiTheme="majorBidi" w:cstheme="majorBidi"/>
          <w:i/>
          <w:iCs/>
          <w:sz w:val="16"/>
          <w:szCs w:val="16"/>
        </w:rPr>
        <w:t xml:space="preserve"> </w:t>
      </w:r>
      <w:r w:rsidRPr="002667AC">
        <w:rPr>
          <w:rFonts w:asciiTheme="majorBidi" w:hAnsiTheme="majorBidi" w:cstheme="majorBidi"/>
          <w:i/>
          <w:iCs/>
          <w:sz w:val="16"/>
          <w:szCs w:val="16"/>
        </w:rPr>
        <w:t>European Conference on Antennas and Propagation (EUCAP2015)</w:t>
      </w:r>
      <w:r w:rsidRPr="00153B83">
        <w:rPr>
          <w:rFonts w:asciiTheme="majorBidi" w:hAnsiTheme="majorBidi" w:cstheme="majorBidi"/>
          <w:sz w:val="16"/>
          <w:szCs w:val="16"/>
        </w:rPr>
        <w:t>, Lisbon, Portugal, Apr</w:t>
      </w:r>
      <w:r w:rsidR="009C3BDD">
        <w:rPr>
          <w:rFonts w:asciiTheme="majorBidi" w:hAnsiTheme="majorBidi" w:cstheme="majorBidi"/>
          <w:sz w:val="16"/>
          <w:szCs w:val="16"/>
        </w:rPr>
        <w:t>.</w:t>
      </w:r>
      <w:r w:rsidRPr="00153B83">
        <w:rPr>
          <w:rFonts w:asciiTheme="majorBidi" w:hAnsiTheme="majorBidi" w:cstheme="majorBidi"/>
          <w:sz w:val="16"/>
          <w:szCs w:val="16"/>
        </w:rPr>
        <w:t xml:space="preserve"> 2015.</w:t>
      </w:r>
    </w:p>
    <w:p w14:paraId="72E5419B" w14:textId="466787EF" w:rsidR="00C207D0" w:rsidRDefault="00C207D0" w:rsidP="009526D7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bookmarkStart w:id="13" w:name="OLE_LINK29"/>
      <w:bookmarkStart w:id="14" w:name="OLE_LINK30"/>
      <w:bookmarkStart w:id="15" w:name="OLE_LINK31"/>
      <w:r w:rsidRPr="00153B83">
        <w:rPr>
          <w:rFonts w:asciiTheme="majorBidi" w:hAnsiTheme="majorBidi" w:cstheme="majorBidi"/>
          <w:sz w:val="16"/>
          <w:szCs w:val="16"/>
        </w:rPr>
        <w:t xml:space="preserve">S. </w:t>
      </w:r>
      <w:r w:rsidRPr="00153B83">
        <w:rPr>
          <w:rFonts w:asciiTheme="majorBidi" w:hAnsiTheme="majorBidi" w:cstheme="majorBidi"/>
          <w:noProof/>
          <w:sz w:val="16"/>
          <w:szCs w:val="16"/>
        </w:rPr>
        <w:t>Hekal</w:t>
      </w:r>
      <w:r w:rsidRPr="00153B83">
        <w:rPr>
          <w:rFonts w:asciiTheme="majorBidi" w:hAnsiTheme="majorBidi" w:cstheme="majorBidi"/>
          <w:sz w:val="16"/>
          <w:szCs w:val="16"/>
        </w:rPr>
        <w:t xml:space="preserve">, </w:t>
      </w:r>
      <w:r w:rsidR="000B17EE" w:rsidRPr="00153B83">
        <w:rPr>
          <w:rFonts w:asciiTheme="majorBidi" w:hAnsiTheme="majorBidi" w:cstheme="majorBidi"/>
          <w:sz w:val="16"/>
          <w:szCs w:val="16"/>
        </w:rPr>
        <w:t xml:space="preserve">A. </w:t>
      </w:r>
      <w:r w:rsidR="000B17EE">
        <w:rPr>
          <w:rFonts w:asciiTheme="majorBidi" w:hAnsiTheme="majorBidi" w:cstheme="majorBidi"/>
          <w:sz w:val="16"/>
          <w:szCs w:val="16"/>
        </w:rPr>
        <w:t xml:space="preserve">B. </w:t>
      </w:r>
      <w:r w:rsidR="000B17EE" w:rsidRPr="00153B83">
        <w:rPr>
          <w:rFonts w:asciiTheme="majorBidi" w:hAnsiTheme="majorBidi" w:cstheme="majorBidi"/>
          <w:sz w:val="16"/>
          <w:szCs w:val="16"/>
        </w:rPr>
        <w:t>Abdel-Rahman</w:t>
      </w:r>
      <w:r w:rsidRPr="00153B83">
        <w:rPr>
          <w:rFonts w:asciiTheme="majorBidi" w:hAnsiTheme="majorBidi" w:cstheme="majorBidi"/>
          <w:sz w:val="16"/>
          <w:szCs w:val="16"/>
        </w:rPr>
        <w:t>,</w:t>
      </w:r>
      <w:r w:rsidR="000B17EE">
        <w:rPr>
          <w:rFonts w:asciiTheme="majorBidi" w:hAnsiTheme="majorBidi" w:cstheme="majorBidi"/>
          <w:sz w:val="16"/>
          <w:szCs w:val="16"/>
        </w:rPr>
        <w:t xml:space="preserve"> </w:t>
      </w:r>
      <w:r w:rsidR="009526D7">
        <w:rPr>
          <w:rFonts w:asciiTheme="majorBidi" w:hAnsiTheme="majorBidi" w:cstheme="majorBidi"/>
          <w:sz w:val="16"/>
          <w:szCs w:val="16"/>
        </w:rPr>
        <w:t>A</w:t>
      </w:r>
      <w:r w:rsidR="000B17EE">
        <w:rPr>
          <w:rFonts w:asciiTheme="majorBidi" w:hAnsiTheme="majorBidi" w:cstheme="majorBidi"/>
          <w:sz w:val="16"/>
          <w:szCs w:val="16"/>
        </w:rPr>
        <w:t>. Allam, H. Jia, R. Pokharel</w:t>
      </w:r>
      <w:bookmarkEnd w:id="13"/>
      <w:bookmarkEnd w:id="14"/>
      <w:bookmarkEnd w:id="15"/>
      <w:r w:rsidR="000B17EE">
        <w:rPr>
          <w:rFonts w:asciiTheme="majorBidi" w:hAnsiTheme="majorBidi" w:cstheme="majorBidi"/>
          <w:sz w:val="16"/>
          <w:szCs w:val="16"/>
        </w:rPr>
        <w:t>,</w:t>
      </w:r>
      <w:r w:rsidRPr="00153B83">
        <w:rPr>
          <w:rFonts w:asciiTheme="majorBidi" w:hAnsiTheme="majorBidi" w:cstheme="majorBidi"/>
          <w:sz w:val="16"/>
          <w:szCs w:val="16"/>
        </w:rPr>
        <w:t xml:space="preserve"> "Strong resonant coupling for short-range wireless power transfer applications using defected ground structures," in </w:t>
      </w:r>
      <w:r w:rsidRPr="00153B83">
        <w:rPr>
          <w:rFonts w:asciiTheme="majorBidi" w:hAnsiTheme="majorBidi" w:cstheme="majorBidi"/>
          <w:i/>
          <w:iCs/>
          <w:sz w:val="16"/>
          <w:szCs w:val="16"/>
        </w:rPr>
        <w:t xml:space="preserve">IEEE Wireless Power Transfer Conference (WPTC2015), </w:t>
      </w:r>
      <w:r w:rsidRPr="00153B83">
        <w:rPr>
          <w:rFonts w:asciiTheme="majorBidi" w:hAnsiTheme="majorBidi" w:cstheme="majorBidi"/>
          <w:sz w:val="16"/>
          <w:szCs w:val="16"/>
        </w:rPr>
        <w:t>Boulder, CO, USA</w:t>
      </w:r>
      <w:r>
        <w:rPr>
          <w:rFonts w:asciiTheme="majorBidi" w:hAnsiTheme="majorBidi" w:cstheme="majorBidi"/>
          <w:sz w:val="16"/>
          <w:szCs w:val="16"/>
        </w:rPr>
        <w:t>, pp. 1-4</w:t>
      </w:r>
      <w:r w:rsidRPr="00153B83">
        <w:rPr>
          <w:rFonts w:asciiTheme="majorBidi" w:hAnsiTheme="majorBidi" w:cstheme="majorBidi"/>
          <w:sz w:val="16"/>
          <w:szCs w:val="16"/>
        </w:rPr>
        <w:t xml:space="preserve">, </w:t>
      </w:r>
      <w:r>
        <w:rPr>
          <w:rFonts w:asciiTheme="majorBidi" w:hAnsiTheme="majorBidi" w:cstheme="majorBidi"/>
          <w:sz w:val="16"/>
          <w:szCs w:val="16"/>
        </w:rPr>
        <w:t xml:space="preserve">May </w:t>
      </w:r>
      <w:r w:rsidRPr="00153B83">
        <w:rPr>
          <w:rFonts w:asciiTheme="majorBidi" w:hAnsiTheme="majorBidi" w:cstheme="majorBidi"/>
          <w:sz w:val="16"/>
          <w:szCs w:val="16"/>
        </w:rPr>
        <w:t>2015</w:t>
      </w:r>
      <w:r>
        <w:rPr>
          <w:rFonts w:asciiTheme="majorBidi" w:hAnsiTheme="majorBidi" w:cstheme="majorBidi"/>
          <w:sz w:val="16"/>
          <w:szCs w:val="16"/>
        </w:rPr>
        <w:t>.</w:t>
      </w:r>
    </w:p>
    <w:p w14:paraId="1DA2010A" w14:textId="030A5805" w:rsidR="00097D8E" w:rsidRPr="00153B83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153B83">
        <w:rPr>
          <w:rFonts w:asciiTheme="majorBidi" w:hAnsiTheme="majorBidi" w:cstheme="majorBidi"/>
          <w:sz w:val="16"/>
          <w:szCs w:val="16"/>
        </w:rPr>
        <w:t xml:space="preserve">D. Ahn, J.-S. Park, C.-S. Kim, J. Kim, Y. </w:t>
      </w:r>
      <w:r w:rsidRPr="00153B83">
        <w:rPr>
          <w:rFonts w:asciiTheme="majorBidi" w:hAnsiTheme="majorBidi" w:cstheme="majorBidi"/>
          <w:noProof/>
          <w:sz w:val="16"/>
          <w:szCs w:val="16"/>
        </w:rPr>
        <w:t>Qian,</w:t>
      </w:r>
      <w:r w:rsidRPr="00153B83">
        <w:rPr>
          <w:rFonts w:asciiTheme="majorBidi" w:hAnsiTheme="majorBidi" w:cstheme="majorBidi"/>
          <w:sz w:val="16"/>
          <w:szCs w:val="16"/>
        </w:rPr>
        <w:t xml:space="preserve"> and T. Itoh, “A design of the low-pass filter using the novel microstrip defected ground structure,” </w:t>
      </w:r>
      <w:bookmarkStart w:id="16" w:name="OLE_LINK79"/>
      <w:r w:rsidR="00C02417" w:rsidRPr="006D4250">
        <w:rPr>
          <w:rFonts w:asciiTheme="majorBidi" w:hAnsiTheme="majorBidi" w:cstheme="majorBidi"/>
          <w:i/>
          <w:iCs/>
          <w:sz w:val="16"/>
          <w:szCs w:val="16"/>
        </w:rPr>
        <w:t>IEEE Trans. Microw. Theory Tech</w:t>
      </w:r>
      <w:r w:rsidR="00C02417">
        <w:rPr>
          <w:rFonts w:asciiTheme="majorBidi" w:hAnsiTheme="majorBidi" w:cstheme="majorBidi"/>
          <w:i/>
          <w:iCs/>
          <w:sz w:val="16"/>
          <w:szCs w:val="16"/>
        </w:rPr>
        <w:t>n</w:t>
      </w:r>
      <w:r w:rsidR="00C02417" w:rsidRPr="006D4250">
        <w:rPr>
          <w:rFonts w:asciiTheme="majorBidi" w:hAnsiTheme="majorBidi" w:cstheme="majorBidi"/>
          <w:i/>
          <w:iCs/>
          <w:sz w:val="16"/>
          <w:szCs w:val="16"/>
        </w:rPr>
        <w:t>.</w:t>
      </w:r>
      <w:r w:rsidR="00C02417" w:rsidRPr="006D4250">
        <w:rPr>
          <w:rFonts w:asciiTheme="majorBidi" w:hAnsiTheme="majorBidi" w:cstheme="majorBidi"/>
          <w:sz w:val="16"/>
          <w:szCs w:val="16"/>
        </w:rPr>
        <w:t xml:space="preserve">, </w:t>
      </w:r>
      <w:bookmarkEnd w:id="16"/>
      <w:r w:rsidRPr="00153B83">
        <w:rPr>
          <w:rFonts w:asciiTheme="majorBidi" w:hAnsiTheme="majorBidi" w:cstheme="majorBidi"/>
          <w:sz w:val="16"/>
          <w:szCs w:val="16"/>
        </w:rPr>
        <w:t xml:space="preserve">vol. 49, no. 1, pp. 86– 93, </w:t>
      </w:r>
      <w:r w:rsidR="009C3BDD" w:rsidRPr="00153B83">
        <w:rPr>
          <w:rFonts w:asciiTheme="majorBidi" w:hAnsiTheme="majorBidi" w:cstheme="majorBidi"/>
          <w:sz w:val="16"/>
          <w:szCs w:val="16"/>
        </w:rPr>
        <w:t>Jan</w:t>
      </w:r>
      <w:r w:rsidR="009C3BDD">
        <w:rPr>
          <w:rFonts w:asciiTheme="majorBidi" w:hAnsiTheme="majorBidi" w:cstheme="majorBidi"/>
          <w:sz w:val="16"/>
          <w:szCs w:val="16"/>
        </w:rPr>
        <w:t>.</w:t>
      </w:r>
      <w:r w:rsidR="009C3BDD" w:rsidRPr="00153B83">
        <w:rPr>
          <w:rFonts w:asciiTheme="majorBidi" w:hAnsiTheme="majorBidi" w:cstheme="majorBidi"/>
          <w:sz w:val="16"/>
          <w:szCs w:val="16"/>
        </w:rPr>
        <w:t xml:space="preserve"> </w:t>
      </w:r>
      <w:r w:rsidRPr="00153B83">
        <w:rPr>
          <w:rFonts w:asciiTheme="majorBidi" w:hAnsiTheme="majorBidi" w:cstheme="majorBidi"/>
          <w:sz w:val="16"/>
          <w:szCs w:val="16"/>
        </w:rPr>
        <w:t>2001.</w:t>
      </w:r>
    </w:p>
    <w:p w14:paraId="14FE75C6" w14:textId="6F47E466" w:rsidR="00900499" w:rsidRPr="00FF1000" w:rsidRDefault="00900499" w:rsidP="0028325A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FF1000">
        <w:rPr>
          <w:rFonts w:asciiTheme="majorBidi" w:hAnsiTheme="majorBidi" w:cstheme="majorBidi"/>
          <w:sz w:val="16"/>
          <w:szCs w:val="16"/>
        </w:rPr>
        <w:t xml:space="preserve">C. S. Kim, J. S. Lim, S. Nam, K. Y. Kang, J. I. Park, G. Y. Kim, </w:t>
      </w:r>
      <w:r w:rsidRPr="0028325A">
        <w:rPr>
          <w:rFonts w:asciiTheme="majorBidi" w:hAnsiTheme="majorBidi" w:cstheme="majorBidi"/>
          <w:sz w:val="16"/>
          <w:szCs w:val="16"/>
        </w:rPr>
        <w:t>a</w:t>
      </w:r>
      <w:r w:rsidRPr="00FF1000">
        <w:rPr>
          <w:rFonts w:asciiTheme="majorBidi" w:hAnsiTheme="majorBidi" w:cstheme="majorBidi"/>
          <w:sz w:val="16"/>
          <w:szCs w:val="16"/>
        </w:rPr>
        <w:t xml:space="preserve">nd D. Ahn, “The Equivalent Circuit Modeling Of Defected Ground Structure With Spiral Shape,” In </w:t>
      </w:r>
      <w:r w:rsidRPr="0028325A">
        <w:rPr>
          <w:rFonts w:asciiTheme="majorBidi" w:hAnsiTheme="majorBidi" w:cstheme="majorBidi"/>
          <w:i/>
          <w:iCs/>
          <w:sz w:val="16"/>
          <w:szCs w:val="16"/>
        </w:rPr>
        <w:t>IEEE MTT-S International Microwave Digest Symposium</w:t>
      </w:r>
      <w:r w:rsidRPr="00FF1000">
        <w:rPr>
          <w:rFonts w:asciiTheme="majorBidi" w:hAnsiTheme="majorBidi" w:cstheme="majorBidi"/>
          <w:sz w:val="16"/>
          <w:szCs w:val="16"/>
        </w:rPr>
        <w:t>, Vol. 3, Pp. 2125-2128, Jun. 2002.</w:t>
      </w:r>
    </w:p>
    <w:p w14:paraId="191022B7" w14:textId="49E6473D" w:rsidR="00097D8E" w:rsidRPr="00FF1000" w:rsidRDefault="00097D8E" w:rsidP="0067794F">
      <w:pPr>
        <w:pStyle w:val="IMSReferences"/>
        <w:numPr>
          <w:ilvl w:val="0"/>
          <w:numId w:val="41"/>
        </w:numPr>
        <w:ind w:left="360"/>
        <w:rPr>
          <w:rFonts w:asciiTheme="majorBidi" w:hAnsiTheme="majorBidi" w:cstheme="majorBidi"/>
          <w:sz w:val="16"/>
          <w:szCs w:val="16"/>
        </w:rPr>
      </w:pPr>
      <w:r w:rsidRPr="00FF1000">
        <w:rPr>
          <w:rFonts w:asciiTheme="majorBidi" w:hAnsiTheme="majorBidi" w:cstheme="majorBidi"/>
          <w:sz w:val="16"/>
          <w:szCs w:val="16"/>
        </w:rPr>
        <w:t xml:space="preserve">M. K.Mandal and S. Sanyal, "A novel defected ground structure for planar circuits," </w:t>
      </w:r>
      <w:r w:rsidRPr="00FF1000">
        <w:rPr>
          <w:rFonts w:asciiTheme="majorBidi" w:hAnsiTheme="majorBidi" w:cstheme="majorBidi"/>
          <w:i/>
          <w:iCs/>
          <w:sz w:val="16"/>
          <w:szCs w:val="16"/>
        </w:rPr>
        <w:t xml:space="preserve">IEEE Microw. Compon. Lett., </w:t>
      </w:r>
      <w:r w:rsidRPr="00FF1000">
        <w:rPr>
          <w:rFonts w:asciiTheme="majorBidi" w:hAnsiTheme="majorBidi" w:cstheme="majorBidi"/>
          <w:sz w:val="16"/>
          <w:szCs w:val="16"/>
        </w:rPr>
        <w:t xml:space="preserve">vol. 16, no. 2, pp. 93-95, </w:t>
      </w:r>
      <w:r w:rsidR="009C3BDD" w:rsidRPr="00FF1000">
        <w:rPr>
          <w:rFonts w:asciiTheme="majorBidi" w:hAnsiTheme="majorBidi" w:cstheme="majorBidi"/>
          <w:sz w:val="16"/>
          <w:szCs w:val="16"/>
        </w:rPr>
        <w:t xml:space="preserve">Feb. </w:t>
      </w:r>
      <w:r w:rsidRPr="00FF1000">
        <w:rPr>
          <w:rFonts w:asciiTheme="majorBidi" w:hAnsiTheme="majorBidi" w:cstheme="majorBidi"/>
          <w:sz w:val="16"/>
          <w:szCs w:val="16"/>
        </w:rPr>
        <w:t>2006.</w:t>
      </w:r>
    </w:p>
    <w:p w14:paraId="2E3E1B63" w14:textId="2247C3D5" w:rsidR="00DB20DF" w:rsidRPr="00FF1000" w:rsidRDefault="007324E2" w:rsidP="0067794F">
      <w:pPr>
        <w:pStyle w:val="IMSReferences"/>
        <w:numPr>
          <w:ilvl w:val="0"/>
          <w:numId w:val="41"/>
        </w:numPr>
        <w:autoSpaceDE w:val="0"/>
        <w:autoSpaceDN w:val="0"/>
        <w:adjustRightInd w:val="0"/>
        <w:ind w:left="360"/>
        <w:rPr>
          <w:rFonts w:ascii="TimesNewRoman" w:hAnsi="TimesNewRoman" w:cs="TimesNewRoman"/>
          <w:sz w:val="16"/>
          <w:szCs w:val="16"/>
        </w:rPr>
      </w:pPr>
      <w:r w:rsidRPr="00FF1000">
        <w:rPr>
          <w:rFonts w:asciiTheme="majorBidi" w:hAnsiTheme="majorBidi" w:cstheme="majorBidi"/>
          <w:sz w:val="16"/>
          <w:szCs w:val="16"/>
        </w:rPr>
        <w:t>S. S. Mohan, M. M. Hershenson, S. P. Boyd, and T. H. Lee, “Simple accurate</w:t>
      </w:r>
      <w:r w:rsidR="0058303F" w:rsidRPr="00FF1000">
        <w:rPr>
          <w:rFonts w:asciiTheme="majorBidi" w:hAnsiTheme="majorBidi" w:cstheme="majorBidi"/>
          <w:sz w:val="16"/>
          <w:szCs w:val="16"/>
        </w:rPr>
        <w:t xml:space="preserve"> </w:t>
      </w:r>
      <w:r w:rsidRPr="00FF1000">
        <w:rPr>
          <w:rFonts w:asciiTheme="majorBidi" w:hAnsiTheme="majorBidi" w:cstheme="majorBidi"/>
          <w:sz w:val="16"/>
          <w:szCs w:val="16"/>
        </w:rPr>
        <w:t xml:space="preserve">expressions for planar spiral inductors,” </w:t>
      </w:r>
      <w:r w:rsidRPr="00FF1000">
        <w:rPr>
          <w:rFonts w:asciiTheme="majorBidi" w:hAnsiTheme="majorBidi" w:cstheme="majorBidi"/>
          <w:i/>
          <w:iCs/>
          <w:sz w:val="16"/>
          <w:szCs w:val="16"/>
        </w:rPr>
        <w:t>IEEE J. Solid-State Circuits</w:t>
      </w:r>
      <w:r w:rsidRPr="00FF1000">
        <w:rPr>
          <w:rFonts w:asciiTheme="majorBidi" w:hAnsiTheme="majorBidi" w:cstheme="majorBidi"/>
          <w:sz w:val="16"/>
          <w:szCs w:val="16"/>
        </w:rPr>
        <w:t>,</w:t>
      </w:r>
      <w:r w:rsidR="0058303F" w:rsidRPr="00FF1000">
        <w:rPr>
          <w:rFonts w:asciiTheme="majorBidi" w:hAnsiTheme="majorBidi" w:cstheme="majorBidi"/>
          <w:sz w:val="16"/>
          <w:szCs w:val="16"/>
        </w:rPr>
        <w:t xml:space="preserve"> </w:t>
      </w:r>
      <w:r w:rsidRPr="00FF1000">
        <w:rPr>
          <w:rFonts w:asciiTheme="majorBidi" w:hAnsiTheme="majorBidi" w:cstheme="majorBidi"/>
          <w:sz w:val="16"/>
          <w:szCs w:val="16"/>
        </w:rPr>
        <w:t>vol. 34, no. 10, pp. 1419–1424, Oct</w:t>
      </w:r>
      <w:r w:rsidR="009C3BDD" w:rsidRPr="00FF1000">
        <w:rPr>
          <w:rFonts w:asciiTheme="majorBidi" w:hAnsiTheme="majorBidi" w:cstheme="majorBidi"/>
          <w:sz w:val="16"/>
          <w:szCs w:val="16"/>
        </w:rPr>
        <w:t>.</w:t>
      </w:r>
      <w:r w:rsidR="00530080" w:rsidRPr="00FF1000">
        <w:rPr>
          <w:rFonts w:asciiTheme="majorBidi" w:hAnsiTheme="majorBidi" w:cstheme="majorBidi"/>
          <w:sz w:val="16"/>
          <w:szCs w:val="16"/>
        </w:rPr>
        <w:t xml:space="preserve"> </w:t>
      </w:r>
      <w:r w:rsidRPr="00FF1000">
        <w:rPr>
          <w:rFonts w:asciiTheme="majorBidi" w:hAnsiTheme="majorBidi" w:cstheme="majorBidi"/>
          <w:sz w:val="16"/>
          <w:szCs w:val="16"/>
        </w:rPr>
        <w:t>1999.</w:t>
      </w:r>
    </w:p>
    <w:p w14:paraId="2AF977B9" w14:textId="4F91B4DB" w:rsidR="004B1E26" w:rsidRPr="00FF1000" w:rsidRDefault="00BE0CCB" w:rsidP="002667AC">
      <w:pPr>
        <w:pStyle w:val="IMSReferences"/>
        <w:numPr>
          <w:ilvl w:val="0"/>
          <w:numId w:val="41"/>
        </w:numPr>
        <w:autoSpaceDE w:val="0"/>
        <w:autoSpaceDN w:val="0"/>
        <w:adjustRightInd w:val="0"/>
        <w:ind w:left="360"/>
        <w:rPr>
          <w:rFonts w:asciiTheme="majorBidi" w:hAnsiTheme="majorBidi" w:cstheme="majorBidi"/>
          <w:sz w:val="16"/>
          <w:szCs w:val="16"/>
        </w:rPr>
      </w:pPr>
      <w:r w:rsidRPr="00FF1000">
        <w:rPr>
          <w:rFonts w:asciiTheme="majorBidi" w:hAnsiTheme="majorBidi" w:cstheme="majorBidi"/>
          <w:sz w:val="16"/>
          <w:szCs w:val="16"/>
        </w:rPr>
        <w:t xml:space="preserve">W. B. Kuhn and N. M. Ibrahim, “Analysis of current crowding effects in multiturn spiral inductors,” </w:t>
      </w:r>
      <w:r w:rsidRPr="00FF1000">
        <w:rPr>
          <w:rFonts w:asciiTheme="majorBidi" w:hAnsiTheme="majorBidi" w:cstheme="majorBidi"/>
          <w:i/>
          <w:iCs/>
          <w:sz w:val="16"/>
          <w:szCs w:val="16"/>
        </w:rPr>
        <w:t>IEEE Trans. Microw. Theory Tech</w:t>
      </w:r>
      <w:r w:rsidR="00C34630" w:rsidRPr="00FF1000">
        <w:rPr>
          <w:rFonts w:asciiTheme="majorBidi" w:hAnsiTheme="majorBidi" w:cstheme="majorBidi"/>
          <w:i/>
          <w:iCs/>
          <w:sz w:val="16"/>
          <w:szCs w:val="16"/>
        </w:rPr>
        <w:t>n</w:t>
      </w:r>
      <w:r w:rsidRPr="00FF1000">
        <w:rPr>
          <w:rFonts w:asciiTheme="majorBidi" w:hAnsiTheme="majorBidi" w:cstheme="majorBidi"/>
          <w:i/>
          <w:iCs/>
          <w:sz w:val="16"/>
          <w:szCs w:val="16"/>
        </w:rPr>
        <w:t>.</w:t>
      </w:r>
      <w:r w:rsidRPr="00FF1000">
        <w:rPr>
          <w:rFonts w:asciiTheme="majorBidi" w:hAnsiTheme="majorBidi" w:cstheme="majorBidi"/>
          <w:sz w:val="16"/>
          <w:szCs w:val="16"/>
        </w:rPr>
        <w:t>, vol. 49, no. 1, pp. 31–38, Jan</w:t>
      </w:r>
      <w:r w:rsidR="009C3BDD" w:rsidRPr="00FF1000">
        <w:rPr>
          <w:rFonts w:asciiTheme="majorBidi" w:hAnsiTheme="majorBidi" w:cstheme="majorBidi"/>
          <w:sz w:val="16"/>
          <w:szCs w:val="16"/>
        </w:rPr>
        <w:t>.</w:t>
      </w:r>
      <w:r w:rsidR="00530080" w:rsidRPr="00FF1000">
        <w:rPr>
          <w:rFonts w:asciiTheme="majorBidi" w:hAnsiTheme="majorBidi" w:cstheme="majorBidi"/>
          <w:sz w:val="16"/>
          <w:szCs w:val="16"/>
        </w:rPr>
        <w:t xml:space="preserve"> </w:t>
      </w:r>
      <w:r w:rsidRPr="00FF1000">
        <w:rPr>
          <w:rFonts w:asciiTheme="majorBidi" w:hAnsiTheme="majorBidi" w:cstheme="majorBidi"/>
          <w:sz w:val="16"/>
          <w:szCs w:val="16"/>
        </w:rPr>
        <w:t>2001.</w:t>
      </w:r>
    </w:p>
    <w:p w14:paraId="212CEE32" w14:textId="66926DF2" w:rsidR="0039148F" w:rsidRPr="00FF1000" w:rsidRDefault="0039148F" w:rsidP="0039148F">
      <w:pPr>
        <w:pStyle w:val="IMSReferences"/>
        <w:numPr>
          <w:ilvl w:val="0"/>
          <w:numId w:val="41"/>
        </w:numPr>
        <w:autoSpaceDE w:val="0"/>
        <w:autoSpaceDN w:val="0"/>
        <w:adjustRightInd w:val="0"/>
        <w:ind w:left="360"/>
        <w:rPr>
          <w:rFonts w:asciiTheme="majorBidi" w:hAnsiTheme="majorBidi" w:cstheme="majorBidi"/>
          <w:sz w:val="16"/>
          <w:szCs w:val="16"/>
        </w:rPr>
      </w:pPr>
      <w:r w:rsidRPr="00FF1000">
        <w:rPr>
          <w:rFonts w:asciiTheme="majorBidi" w:hAnsiTheme="majorBidi" w:cstheme="majorBidi"/>
          <w:sz w:val="16"/>
          <w:szCs w:val="16"/>
        </w:rPr>
        <w:t xml:space="preserve">U. M. Jow and M. Ghovanloo, “Design and optimization of printed spiral coils for efficient transcutaneous inductive power transmission,” </w:t>
      </w:r>
      <w:r w:rsidRPr="0028325A">
        <w:rPr>
          <w:rFonts w:asciiTheme="majorBidi" w:hAnsiTheme="majorBidi" w:cstheme="majorBidi"/>
          <w:i/>
          <w:iCs/>
          <w:sz w:val="16"/>
          <w:szCs w:val="16"/>
        </w:rPr>
        <w:t>IEEE Trans. Biomed. Circuits Syst.,</w:t>
      </w:r>
      <w:r w:rsidRPr="00FF1000">
        <w:rPr>
          <w:rFonts w:asciiTheme="majorBidi" w:hAnsiTheme="majorBidi" w:cstheme="majorBidi"/>
          <w:sz w:val="16"/>
          <w:szCs w:val="16"/>
        </w:rPr>
        <w:t xml:space="preserve"> vol. 1, no. 3, pp. 193-202, Sept. 2007.</w:t>
      </w:r>
    </w:p>
    <w:p w14:paraId="36F86F84" w14:textId="42C53712" w:rsidR="0037551B" w:rsidRPr="004B1E26" w:rsidRDefault="00DB20DF" w:rsidP="00E16A4C">
      <w:pPr>
        <w:pStyle w:val="IMSReferences"/>
        <w:numPr>
          <w:ilvl w:val="0"/>
          <w:numId w:val="41"/>
        </w:numPr>
        <w:autoSpaceDE w:val="0"/>
        <w:autoSpaceDN w:val="0"/>
        <w:adjustRightInd w:val="0"/>
        <w:ind w:left="360"/>
        <w:rPr>
          <w:rFonts w:asciiTheme="majorBidi" w:hAnsiTheme="majorBidi" w:cstheme="majorBidi"/>
          <w:sz w:val="16"/>
          <w:szCs w:val="16"/>
        </w:rPr>
      </w:pPr>
      <w:r w:rsidRPr="004B1E26">
        <w:rPr>
          <w:rFonts w:asciiTheme="majorBidi" w:hAnsiTheme="majorBidi" w:cstheme="majorBidi"/>
          <w:sz w:val="16"/>
          <w:szCs w:val="16"/>
        </w:rPr>
        <w:t xml:space="preserve">S. Raju, W. Rongxiang, M. Chan, and C. P. Yue, “Modeling of mutual coupling between planar inductors in wireless power applications,” </w:t>
      </w:r>
      <w:r w:rsidRPr="004B1E26">
        <w:rPr>
          <w:rFonts w:asciiTheme="majorBidi" w:hAnsiTheme="majorBidi" w:cstheme="majorBidi"/>
          <w:i/>
          <w:iCs/>
          <w:sz w:val="16"/>
          <w:szCs w:val="16"/>
        </w:rPr>
        <w:t>IEEE Trans. Power Electron.</w:t>
      </w:r>
      <w:r w:rsidRPr="004B1E26">
        <w:rPr>
          <w:rFonts w:asciiTheme="majorBidi" w:hAnsiTheme="majorBidi" w:cstheme="majorBidi"/>
          <w:sz w:val="16"/>
          <w:szCs w:val="16"/>
        </w:rPr>
        <w:t>, vol. 29, no. 1, pp. 481–490, Jan</w:t>
      </w:r>
      <w:r w:rsidR="00B07D99" w:rsidRPr="004B1E26">
        <w:rPr>
          <w:rFonts w:asciiTheme="majorBidi" w:hAnsiTheme="majorBidi" w:cstheme="majorBidi"/>
          <w:sz w:val="16"/>
          <w:szCs w:val="16"/>
        </w:rPr>
        <w:t>.</w:t>
      </w:r>
      <w:r w:rsidR="00530080" w:rsidRPr="004B1E26">
        <w:rPr>
          <w:rFonts w:asciiTheme="majorBidi" w:hAnsiTheme="majorBidi" w:cstheme="majorBidi"/>
          <w:sz w:val="16"/>
          <w:szCs w:val="16"/>
        </w:rPr>
        <w:t xml:space="preserve"> </w:t>
      </w:r>
      <w:r w:rsidRPr="004B1E26">
        <w:rPr>
          <w:rFonts w:asciiTheme="majorBidi" w:hAnsiTheme="majorBidi" w:cstheme="majorBidi"/>
          <w:sz w:val="16"/>
          <w:szCs w:val="16"/>
        </w:rPr>
        <w:t>2014.</w:t>
      </w:r>
    </w:p>
    <w:sectPr w:rsidR="0037551B" w:rsidRPr="004B1E26" w:rsidSect="00143F2E">
      <w:headerReference w:type="default" r:id="rId28"/>
      <w:type w:val="continuous"/>
      <w:pgSz w:w="12240" w:h="15840" w:code="1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971E6" w14:textId="77777777" w:rsidR="005D3CFD" w:rsidRDefault="005D3CFD">
      <w:r>
        <w:separator/>
      </w:r>
    </w:p>
  </w:endnote>
  <w:endnote w:type="continuationSeparator" w:id="0">
    <w:p w14:paraId="03FBE9AF" w14:textId="77777777" w:rsidR="005D3CFD" w:rsidRDefault="005D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6E88D" w14:textId="77777777" w:rsidR="005D3CFD" w:rsidRDefault="005D3CFD"/>
  </w:footnote>
  <w:footnote w:type="continuationSeparator" w:id="0">
    <w:p w14:paraId="358EB701" w14:textId="77777777" w:rsidR="005D3CFD" w:rsidRDefault="005D3CFD">
      <w:r>
        <w:continuationSeparator/>
      </w:r>
    </w:p>
  </w:footnote>
  <w:footnote w:id="1">
    <w:p w14:paraId="2063EFF9" w14:textId="5F5BDD17" w:rsidR="00AE406B" w:rsidRDefault="004E2505" w:rsidP="00FD6843">
      <w:pPr>
        <w:pStyle w:val="FootnoteText"/>
      </w:pPr>
      <w:r>
        <w:t xml:space="preserve">Manuscript received </w:t>
      </w:r>
      <w:r w:rsidR="00567FAE">
        <w:t>February</w:t>
      </w:r>
      <w:r>
        <w:t xml:space="preserve"> </w:t>
      </w:r>
      <w:r w:rsidR="00567FAE">
        <w:t>12</w:t>
      </w:r>
      <w:r>
        <w:t>, 201</w:t>
      </w:r>
      <w:r w:rsidR="00567FAE">
        <w:t>6</w:t>
      </w:r>
      <w:r>
        <w:t xml:space="preserve">; revised </w:t>
      </w:r>
      <w:r w:rsidR="00FD6843">
        <w:t>May 18</w:t>
      </w:r>
      <w:r>
        <w:t>, 201</w:t>
      </w:r>
      <w:r w:rsidR="005C5386">
        <w:t>6</w:t>
      </w:r>
      <w:r>
        <w:t xml:space="preserve">; accepted </w:t>
      </w:r>
      <w:r w:rsidR="00567FAE">
        <w:t>June 15</w:t>
      </w:r>
      <w:r>
        <w:t xml:space="preserve">, 2016. </w:t>
      </w:r>
      <w:r w:rsidR="00AE406B" w:rsidRPr="00AE406B">
        <w:t>A part of this work is supported by a Grant-in-Aid for Scientific Research (C) (16K06301)</w:t>
      </w:r>
      <w:r w:rsidR="00AE406B">
        <w:t>,</w:t>
      </w:r>
      <w:r w:rsidR="00AE406B" w:rsidRPr="00AE406B">
        <w:t xml:space="preserve"> the Egyptian Ministry of Higher Education (MoHE), Cairo, Egypt</w:t>
      </w:r>
      <w:r w:rsidR="00AE406B">
        <w:t>,</w:t>
      </w:r>
      <w:r w:rsidR="00AE406B" w:rsidRPr="00AE406B">
        <w:t xml:space="preserve"> and Egypt-Japan University of Science and Technology (E-JUST), Alexandria, Egypt.</w:t>
      </w:r>
    </w:p>
    <w:p w14:paraId="2D8B3A47" w14:textId="6D5A9329" w:rsidR="00715206" w:rsidRDefault="00715206" w:rsidP="00B25FAA">
      <w:pPr>
        <w:pStyle w:val="FootnoteText"/>
      </w:pPr>
      <w:r>
        <w:t>S. Hekal, A. B. Abdel-Rahman and A. Allam are with Egypt-Japan University of Science and Technology</w:t>
      </w:r>
      <w:r w:rsidR="00773BE8">
        <w:t xml:space="preserve">, </w:t>
      </w:r>
      <w:r>
        <w:t>Alexandria, Egypt (e-mails: sherif.hekal, adel.bedair, ahmed.allam@ejust.edu.eg).</w:t>
      </w:r>
      <w:r w:rsidR="00773BE8" w:rsidRPr="00773BE8">
        <w:t xml:space="preserve"> </w:t>
      </w:r>
      <w:r w:rsidR="00773BE8">
        <w:t xml:space="preserve">A. B. Abdel-Rahman is also with the Electrical Engineering Department, </w:t>
      </w:r>
      <w:r w:rsidR="00B25FAA">
        <w:t xml:space="preserve">Faculty of Engineering, </w:t>
      </w:r>
      <w:r w:rsidR="00773BE8">
        <w:t xml:space="preserve">South Valley University, Egypt. S. Hekal is also with the </w:t>
      </w:r>
      <w:r w:rsidR="006100D9">
        <w:t xml:space="preserve">Electrical Engineering </w:t>
      </w:r>
      <w:r w:rsidR="00773BE8">
        <w:t>Department, Faculty of Engineering – Shoubra, Benha University, Egypt.</w:t>
      </w:r>
    </w:p>
    <w:p w14:paraId="51477B40" w14:textId="11A6F826" w:rsidR="00715206" w:rsidRDefault="00715206">
      <w:pPr>
        <w:pStyle w:val="FootnoteText"/>
      </w:pPr>
      <w:r>
        <w:t xml:space="preserve">H. Jia, </w:t>
      </w:r>
      <w:r w:rsidR="006100D9">
        <w:t xml:space="preserve">A. Barakat, </w:t>
      </w:r>
      <w:r w:rsidR="006100D9" w:rsidRPr="006100D9">
        <w:t>T</w:t>
      </w:r>
      <w:r w:rsidR="006100D9">
        <w:t>.</w:t>
      </w:r>
      <w:r w:rsidR="006100D9" w:rsidRPr="006100D9">
        <w:t xml:space="preserve"> Kaho</w:t>
      </w:r>
      <w:r w:rsidR="006100D9">
        <w:t>,</w:t>
      </w:r>
      <w:r w:rsidR="006100D9" w:rsidRPr="006100D9">
        <w:t xml:space="preserve"> </w:t>
      </w:r>
      <w:r>
        <w:t xml:space="preserve">and </w:t>
      </w:r>
      <w:r w:rsidR="006100D9">
        <w:t xml:space="preserve">R. K. Pokharel </w:t>
      </w:r>
      <w:r>
        <w:t xml:space="preserve">are with Faculty of Information Science and Electrical Engineering, Kyushu University, Fukuoka 819-0395, Japan (e-mails: </w:t>
      </w:r>
      <w:r w:rsidR="00FD6843">
        <w:t xml:space="preserve">htjia, adel.barakat, </w:t>
      </w:r>
      <w:r>
        <w:t>pokharel@ed.kyushu-u.ac.jp).</w:t>
      </w:r>
      <w:r w:rsidR="00773BE8" w:rsidRPr="00773BE8">
        <w:t xml:space="preserve"> </w:t>
      </w:r>
      <w:r w:rsidR="00773BE8">
        <w:t>A. Barakat is also with Electronics Research Institute, Giza 12622, Egypt.</w:t>
      </w:r>
    </w:p>
    <w:p w14:paraId="342A59BB" w14:textId="573BAA69" w:rsidR="00567FAE" w:rsidRDefault="00567FA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0A553" w14:textId="77777777" w:rsidR="00715206" w:rsidRDefault="00715206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69201E">
      <w:rPr>
        <w:noProof/>
      </w:rPr>
      <w:t>2</w:t>
    </w:r>
    <w:r>
      <w:fldChar w:fldCharType="end"/>
    </w:r>
  </w:p>
  <w:p w14:paraId="2D5740AD" w14:textId="37F78153" w:rsidR="00715206" w:rsidRDefault="00AE406B">
    <w:pPr>
      <w:ind w:right="360"/>
    </w:pPr>
    <w:r w:rsidRPr="00AE406B">
      <w:t>IEEE MICROWAVE AND WIRELESS COMPONENTS LETTERS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FFFFFFFB"/>
    <w:multiLevelType w:val="multilevel"/>
    <w:tmpl w:val="62F820A2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28F27520"/>
    <w:multiLevelType w:val="hybridMultilevel"/>
    <w:tmpl w:val="24B206E0"/>
    <w:lvl w:ilvl="0" w:tplc="0409000F">
      <w:start w:val="1"/>
      <w:numFmt w:val="decimal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6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>
    <w:nsid w:val="351F3043"/>
    <w:multiLevelType w:val="hybridMultilevel"/>
    <w:tmpl w:val="6EDEB69A"/>
    <w:lvl w:ilvl="0" w:tplc="EB7A3FC8">
      <w:start w:val="1"/>
      <w:numFmt w:val="decimal"/>
      <w:lvlText w:val="[%1]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2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7">
    <w:nsid w:val="5E257DEF"/>
    <w:multiLevelType w:val="hybridMultilevel"/>
    <w:tmpl w:val="ED600A6A"/>
    <w:lvl w:ilvl="0" w:tplc="EB7A3FC8">
      <w:start w:val="1"/>
      <w:numFmt w:val="decimal"/>
      <w:lvlText w:val="[%1]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34">
    <w:nsid w:val="7E8A4E6F"/>
    <w:multiLevelType w:val="hybridMultilevel"/>
    <w:tmpl w:val="24B206E0"/>
    <w:lvl w:ilvl="0" w:tplc="0409000F">
      <w:start w:val="1"/>
      <w:numFmt w:val="decimal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num w:numId="1">
    <w:abstractNumId w:val="11"/>
  </w:num>
  <w:num w:numId="2">
    <w:abstractNumId w:val="17"/>
  </w:num>
  <w:num w:numId="3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3"/>
  </w:num>
  <w:num w:numId="7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20"/>
  </w:num>
  <w:num w:numId="13">
    <w:abstractNumId w:val="13"/>
  </w:num>
  <w:num w:numId="14">
    <w:abstractNumId w:val="26"/>
  </w:num>
  <w:num w:numId="15">
    <w:abstractNumId w:val="25"/>
  </w:num>
  <w:num w:numId="16">
    <w:abstractNumId w:val="33"/>
  </w:num>
  <w:num w:numId="17">
    <w:abstractNumId w:val="16"/>
  </w:num>
  <w:num w:numId="18">
    <w:abstractNumId w:val="14"/>
  </w:num>
  <w:num w:numId="19">
    <w:abstractNumId w:val="28"/>
  </w:num>
  <w:num w:numId="20">
    <w:abstractNumId w:val="21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31"/>
  </w:num>
  <w:num w:numId="24">
    <w:abstractNumId w:val="24"/>
  </w:num>
  <w:num w:numId="25">
    <w:abstractNumId w:val="30"/>
  </w:num>
  <w:num w:numId="26">
    <w:abstractNumId w:val="12"/>
  </w:num>
  <w:num w:numId="27">
    <w:abstractNumId w:val="29"/>
  </w:num>
  <w:num w:numId="28">
    <w:abstractNumId w:val="19"/>
  </w:num>
  <w:num w:numId="29">
    <w:abstractNumId w:val="22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27"/>
  </w:num>
  <w:num w:numId="42">
    <w:abstractNumId w:val="15"/>
  </w:num>
  <w:num w:numId="43">
    <w:abstractNumId w:val="11"/>
  </w:num>
  <w:num w:numId="44">
    <w:abstractNumId w:val="11"/>
  </w:num>
  <w:num w:numId="45">
    <w:abstractNumId w:val="11"/>
  </w:num>
  <w:num w:numId="46">
    <w:abstractNumId w:val="11"/>
  </w:num>
  <w:num w:numId="47">
    <w:abstractNumId w:val="34"/>
  </w:num>
  <w:num w:numId="48">
    <w:abstractNumId w:val="18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hideSpellingErrors/>
  <w:hideGrammaticalErrors/>
  <w:trackRevisions/>
  <w:documentProtection w:edit="trackedChanges" w:enforcement="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czMzMyt7QE0iaGJko6SsGpxcWZ+XkgBUa1ABk12sUsAAAA"/>
  </w:docVars>
  <w:rsids>
    <w:rsidRoot w:val="0091035B"/>
    <w:rsid w:val="0000134C"/>
    <w:rsid w:val="000143B3"/>
    <w:rsid w:val="000223B5"/>
    <w:rsid w:val="000239BD"/>
    <w:rsid w:val="0002463D"/>
    <w:rsid w:val="0003469A"/>
    <w:rsid w:val="00042202"/>
    <w:rsid w:val="00042E13"/>
    <w:rsid w:val="00043E35"/>
    <w:rsid w:val="0005241E"/>
    <w:rsid w:val="000567AA"/>
    <w:rsid w:val="00056A11"/>
    <w:rsid w:val="00060DE4"/>
    <w:rsid w:val="00060F44"/>
    <w:rsid w:val="00063413"/>
    <w:rsid w:val="000648AE"/>
    <w:rsid w:val="00064F3D"/>
    <w:rsid w:val="00066CD4"/>
    <w:rsid w:val="00067188"/>
    <w:rsid w:val="00073B97"/>
    <w:rsid w:val="00076DFC"/>
    <w:rsid w:val="000879F2"/>
    <w:rsid w:val="00092D68"/>
    <w:rsid w:val="00096CEC"/>
    <w:rsid w:val="00097D8E"/>
    <w:rsid w:val="000A168B"/>
    <w:rsid w:val="000A325F"/>
    <w:rsid w:val="000A4A6B"/>
    <w:rsid w:val="000B17EE"/>
    <w:rsid w:val="000B27A1"/>
    <w:rsid w:val="000B502B"/>
    <w:rsid w:val="000B53E2"/>
    <w:rsid w:val="000D02C7"/>
    <w:rsid w:val="000D2BDE"/>
    <w:rsid w:val="000D3024"/>
    <w:rsid w:val="000D34EE"/>
    <w:rsid w:val="000D44C1"/>
    <w:rsid w:val="000D7511"/>
    <w:rsid w:val="000E3E30"/>
    <w:rsid w:val="000E7B4F"/>
    <w:rsid w:val="000F057A"/>
    <w:rsid w:val="000F3138"/>
    <w:rsid w:val="001027B1"/>
    <w:rsid w:val="00104BB0"/>
    <w:rsid w:val="00107723"/>
    <w:rsid w:val="0010794E"/>
    <w:rsid w:val="001116E4"/>
    <w:rsid w:val="00114DB5"/>
    <w:rsid w:val="0011699C"/>
    <w:rsid w:val="001179DD"/>
    <w:rsid w:val="00126230"/>
    <w:rsid w:val="0013354F"/>
    <w:rsid w:val="00136D64"/>
    <w:rsid w:val="001423D1"/>
    <w:rsid w:val="00143F2E"/>
    <w:rsid w:val="00144249"/>
    <w:rsid w:val="00144481"/>
    <w:rsid w:val="00144E72"/>
    <w:rsid w:val="0014585B"/>
    <w:rsid w:val="00147B24"/>
    <w:rsid w:val="00166714"/>
    <w:rsid w:val="00166B23"/>
    <w:rsid w:val="00173E1F"/>
    <w:rsid w:val="001768FF"/>
    <w:rsid w:val="001821D2"/>
    <w:rsid w:val="00182B3A"/>
    <w:rsid w:val="00185CB1"/>
    <w:rsid w:val="0019060B"/>
    <w:rsid w:val="00193F60"/>
    <w:rsid w:val="001A4E90"/>
    <w:rsid w:val="001A60B1"/>
    <w:rsid w:val="001B36B1"/>
    <w:rsid w:val="001C73C8"/>
    <w:rsid w:val="001D5858"/>
    <w:rsid w:val="001E0082"/>
    <w:rsid w:val="001E168E"/>
    <w:rsid w:val="001E230A"/>
    <w:rsid w:val="001E3A06"/>
    <w:rsid w:val="001E7B7A"/>
    <w:rsid w:val="001F1274"/>
    <w:rsid w:val="001F4C5C"/>
    <w:rsid w:val="00204478"/>
    <w:rsid w:val="00207D00"/>
    <w:rsid w:val="00211873"/>
    <w:rsid w:val="002127AB"/>
    <w:rsid w:val="00212CF9"/>
    <w:rsid w:val="00214E2E"/>
    <w:rsid w:val="002151CF"/>
    <w:rsid w:val="00216141"/>
    <w:rsid w:val="00217186"/>
    <w:rsid w:val="00223A09"/>
    <w:rsid w:val="002258FA"/>
    <w:rsid w:val="0023027A"/>
    <w:rsid w:val="00236309"/>
    <w:rsid w:val="00237098"/>
    <w:rsid w:val="002434A1"/>
    <w:rsid w:val="002477BD"/>
    <w:rsid w:val="00247E43"/>
    <w:rsid w:val="00257E57"/>
    <w:rsid w:val="0026136E"/>
    <w:rsid w:val="002631AF"/>
    <w:rsid w:val="00263943"/>
    <w:rsid w:val="002667AC"/>
    <w:rsid w:val="00267B35"/>
    <w:rsid w:val="00272D92"/>
    <w:rsid w:val="002730A4"/>
    <w:rsid w:val="00273FE7"/>
    <w:rsid w:val="00281002"/>
    <w:rsid w:val="00281B18"/>
    <w:rsid w:val="0028325A"/>
    <w:rsid w:val="00290A17"/>
    <w:rsid w:val="00295EC8"/>
    <w:rsid w:val="002A05D0"/>
    <w:rsid w:val="002A5837"/>
    <w:rsid w:val="002B672B"/>
    <w:rsid w:val="002C46CF"/>
    <w:rsid w:val="002D0712"/>
    <w:rsid w:val="002D212D"/>
    <w:rsid w:val="002D75C3"/>
    <w:rsid w:val="002F7910"/>
    <w:rsid w:val="00301DA8"/>
    <w:rsid w:val="00310D2B"/>
    <w:rsid w:val="0031149B"/>
    <w:rsid w:val="00313178"/>
    <w:rsid w:val="00316006"/>
    <w:rsid w:val="00316893"/>
    <w:rsid w:val="00330B73"/>
    <w:rsid w:val="00334CEA"/>
    <w:rsid w:val="00337CC4"/>
    <w:rsid w:val="003427CE"/>
    <w:rsid w:val="003447B3"/>
    <w:rsid w:val="00360269"/>
    <w:rsid w:val="0036563D"/>
    <w:rsid w:val="00366906"/>
    <w:rsid w:val="00367A62"/>
    <w:rsid w:val="0037551B"/>
    <w:rsid w:val="003817B2"/>
    <w:rsid w:val="00385389"/>
    <w:rsid w:val="00386E25"/>
    <w:rsid w:val="0039148F"/>
    <w:rsid w:val="00392DBA"/>
    <w:rsid w:val="003976C6"/>
    <w:rsid w:val="00397F4E"/>
    <w:rsid w:val="003A7FFB"/>
    <w:rsid w:val="003B5F1C"/>
    <w:rsid w:val="003C3322"/>
    <w:rsid w:val="003C68C2"/>
    <w:rsid w:val="003D35D4"/>
    <w:rsid w:val="003D4CAE"/>
    <w:rsid w:val="003D4D4E"/>
    <w:rsid w:val="003D7543"/>
    <w:rsid w:val="003E1DA5"/>
    <w:rsid w:val="003F0820"/>
    <w:rsid w:val="003F26BD"/>
    <w:rsid w:val="003F52AD"/>
    <w:rsid w:val="0040558E"/>
    <w:rsid w:val="00415459"/>
    <w:rsid w:val="00415B5B"/>
    <w:rsid w:val="0043144F"/>
    <w:rsid w:val="00431BFA"/>
    <w:rsid w:val="004353CF"/>
    <w:rsid w:val="00437714"/>
    <w:rsid w:val="004453BC"/>
    <w:rsid w:val="00456446"/>
    <w:rsid w:val="0046225B"/>
    <w:rsid w:val="00462612"/>
    <w:rsid w:val="004631BC"/>
    <w:rsid w:val="004676C8"/>
    <w:rsid w:val="0047070A"/>
    <w:rsid w:val="004737F1"/>
    <w:rsid w:val="00473F4B"/>
    <w:rsid w:val="0048082A"/>
    <w:rsid w:val="00484761"/>
    <w:rsid w:val="00484DD5"/>
    <w:rsid w:val="00486CFA"/>
    <w:rsid w:val="004B1E26"/>
    <w:rsid w:val="004B59F9"/>
    <w:rsid w:val="004C1E16"/>
    <w:rsid w:val="004C2543"/>
    <w:rsid w:val="004C5974"/>
    <w:rsid w:val="004C5CA4"/>
    <w:rsid w:val="004C7059"/>
    <w:rsid w:val="004D15CA"/>
    <w:rsid w:val="004D4A26"/>
    <w:rsid w:val="004E0B2C"/>
    <w:rsid w:val="004E2505"/>
    <w:rsid w:val="004E3E4C"/>
    <w:rsid w:val="004E763D"/>
    <w:rsid w:val="004F1723"/>
    <w:rsid w:val="004F23A0"/>
    <w:rsid w:val="004F31B0"/>
    <w:rsid w:val="005003E3"/>
    <w:rsid w:val="005052CD"/>
    <w:rsid w:val="00511CF6"/>
    <w:rsid w:val="005123DB"/>
    <w:rsid w:val="00512D4B"/>
    <w:rsid w:val="005131A1"/>
    <w:rsid w:val="00525C4A"/>
    <w:rsid w:val="00530080"/>
    <w:rsid w:val="00550A26"/>
    <w:rsid w:val="00550BF5"/>
    <w:rsid w:val="005514F6"/>
    <w:rsid w:val="00552D67"/>
    <w:rsid w:val="00555303"/>
    <w:rsid w:val="00557206"/>
    <w:rsid w:val="00563543"/>
    <w:rsid w:val="005672A3"/>
    <w:rsid w:val="00567A70"/>
    <w:rsid w:val="00567FAE"/>
    <w:rsid w:val="00575D5E"/>
    <w:rsid w:val="00576B22"/>
    <w:rsid w:val="005803DC"/>
    <w:rsid w:val="005804B0"/>
    <w:rsid w:val="0058303F"/>
    <w:rsid w:val="005936D8"/>
    <w:rsid w:val="005942DC"/>
    <w:rsid w:val="00595148"/>
    <w:rsid w:val="005A2A15"/>
    <w:rsid w:val="005A4C78"/>
    <w:rsid w:val="005B0A82"/>
    <w:rsid w:val="005B38EB"/>
    <w:rsid w:val="005C1D05"/>
    <w:rsid w:val="005C3E64"/>
    <w:rsid w:val="005C5386"/>
    <w:rsid w:val="005D1B15"/>
    <w:rsid w:val="005D2824"/>
    <w:rsid w:val="005D3CFD"/>
    <w:rsid w:val="005D4F1A"/>
    <w:rsid w:val="005D72BB"/>
    <w:rsid w:val="005E692F"/>
    <w:rsid w:val="005F1F50"/>
    <w:rsid w:val="005F60CE"/>
    <w:rsid w:val="00607749"/>
    <w:rsid w:val="006100D9"/>
    <w:rsid w:val="00614382"/>
    <w:rsid w:val="00616243"/>
    <w:rsid w:val="0062114B"/>
    <w:rsid w:val="00622A0D"/>
    <w:rsid w:val="00623698"/>
    <w:rsid w:val="006252A2"/>
    <w:rsid w:val="00625E96"/>
    <w:rsid w:val="00627F41"/>
    <w:rsid w:val="00630C8B"/>
    <w:rsid w:val="00632805"/>
    <w:rsid w:val="0063388B"/>
    <w:rsid w:val="00642AE1"/>
    <w:rsid w:val="00645ADC"/>
    <w:rsid w:val="00647C09"/>
    <w:rsid w:val="00651F2C"/>
    <w:rsid w:val="00653EA7"/>
    <w:rsid w:val="006617CE"/>
    <w:rsid w:val="006638EB"/>
    <w:rsid w:val="00670D5D"/>
    <w:rsid w:val="00671A47"/>
    <w:rsid w:val="00671FF3"/>
    <w:rsid w:val="006724DD"/>
    <w:rsid w:val="0067794F"/>
    <w:rsid w:val="00680BDD"/>
    <w:rsid w:val="00682DBA"/>
    <w:rsid w:val="00687250"/>
    <w:rsid w:val="0069201E"/>
    <w:rsid w:val="00693D5D"/>
    <w:rsid w:val="00696562"/>
    <w:rsid w:val="006A6F89"/>
    <w:rsid w:val="006B2D53"/>
    <w:rsid w:val="006B349D"/>
    <w:rsid w:val="006B3D0E"/>
    <w:rsid w:val="006B43E1"/>
    <w:rsid w:val="006B52B3"/>
    <w:rsid w:val="006B7F03"/>
    <w:rsid w:val="006C29C6"/>
    <w:rsid w:val="006C6D90"/>
    <w:rsid w:val="006C7E0A"/>
    <w:rsid w:val="006D4250"/>
    <w:rsid w:val="006E013F"/>
    <w:rsid w:val="006E3C7C"/>
    <w:rsid w:val="006E4D8C"/>
    <w:rsid w:val="006E4E93"/>
    <w:rsid w:val="00704AC9"/>
    <w:rsid w:val="00706EAF"/>
    <w:rsid w:val="00715206"/>
    <w:rsid w:val="00720A35"/>
    <w:rsid w:val="00725854"/>
    <w:rsid w:val="00725B45"/>
    <w:rsid w:val="007324E2"/>
    <w:rsid w:val="00737480"/>
    <w:rsid w:val="007401B3"/>
    <w:rsid w:val="00740EC2"/>
    <w:rsid w:val="007414BF"/>
    <w:rsid w:val="0075377C"/>
    <w:rsid w:val="00756FE0"/>
    <w:rsid w:val="00762590"/>
    <w:rsid w:val="00764762"/>
    <w:rsid w:val="00764B7F"/>
    <w:rsid w:val="00771960"/>
    <w:rsid w:val="00773BE8"/>
    <w:rsid w:val="00775D4C"/>
    <w:rsid w:val="0078713B"/>
    <w:rsid w:val="00791341"/>
    <w:rsid w:val="007A0A0A"/>
    <w:rsid w:val="007A79EE"/>
    <w:rsid w:val="007B4EC9"/>
    <w:rsid w:val="007C1387"/>
    <w:rsid w:val="007C4222"/>
    <w:rsid w:val="007C4336"/>
    <w:rsid w:val="007C56EB"/>
    <w:rsid w:val="007D4A3A"/>
    <w:rsid w:val="007D6F83"/>
    <w:rsid w:val="007D6F99"/>
    <w:rsid w:val="007E5888"/>
    <w:rsid w:val="007F39BD"/>
    <w:rsid w:val="007F486F"/>
    <w:rsid w:val="007F67A8"/>
    <w:rsid w:val="007F7AA6"/>
    <w:rsid w:val="00803301"/>
    <w:rsid w:val="00823624"/>
    <w:rsid w:val="008313C1"/>
    <w:rsid w:val="00837E47"/>
    <w:rsid w:val="00841C72"/>
    <w:rsid w:val="0084227E"/>
    <w:rsid w:val="0084481C"/>
    <w:rsid w:val="00847883"/>
    <w:rsid w:val="008518FE"/>
    <w:rsid w:val="0085659C"/>
    <w:rsid w:val="00865F73"/>
    <w:rsid w:val="00872026"/>
    <w:rsid w:val="008739A3"/>
    <w:rsid w:val="008766CA"/>
    <w:rsid w:val="0087792E"/>
    <w:rsid w:val="00882294"/>
    <w:rsid w:val="00882C72"/>
    <w:rsid w:val="00883EAF"/>
    <w:rsid w:val="0088423A"/>
    <w:rsid w:val="00885258"/>
    <w:rsid w:val="00887C04"/>
    <w:rsid w:val="00891649"/>
    <w:rsid w:val="00893107"/>
    <w:rsid w:val="0089430E"/>
    <w:rsid w:val="008A307C"/>
    <w:rsid w:val="008A30C3"/>
    <w:rsid w:val="008A3C23"/>
    <w:rsid w:val="008B7910"/>
    <w:rsid w:val="008C49CC"/>
    <w:rsid w:val="008C6921"/>
    <w:rsid w:val="008D69E9"/>
    <w:rsid w:val="008D7902"/>
    <w:rsid w:val="008E0645"/>
    <w:rsid w:val="008E3A35"/>
    <w:rsid w:val="008E3CF8"/>
    <w:rsid w:val="008F594A"/>
    <w:rsid w:val="00900499"/>
    <w:rsid w:val="00904C7E"/>
    <w:rsid w:val="0091035B"/>
    <w:rsid w:val="009137FE"/>
    <w:rsid w:val="00931E44"/>
    <w:rsid w:val="0093419C"/>
    <w:rsid w:val="00936D89"/>
    <w:rsid w:val="00941139"/>
    <w:rsid w:val="00943F68"/>
    <w:rsid w:val="00946C03"/>
    <w:rsid w:val="00951C43"/>
    <w:rsid w:val="009526D7"/>
    <w:rsid w:val="00953389"/>
    <w:rsid w:val="009642BB"/>
    <w:rsid w:val="009718A4"/>
    <w:rsid w:val="00974079"/>
    <w:rsid w:val="0098484F"/>
    <w:rsid w:val="00990166"/>
    <w:rsid w:val="009A1F6E"/>
    <w:rsid w:val="009A246C"/>
    <w:rsid w:val="009A29B1"/>
    <w:rsid w:val="009A31DD"/>
    <w:rsid w:val="009A750D"/>
    <w:rsid w:val="009A766E"/>
    <w:rsid w:val="009B2919"/>
    <w:rsid w:val="009B4EB9"/>
    <w:rsid w:val="009B5059"/>
    <w:rsid w:val="009C190C"/>
    <w:rsid w:val="009C3BDD"/>
    <w:rsid w:val="009C5816"/>
    <w:rsid w:val="009C7D17"/>
    <w:rsid w:val="009D182F"/>
    <w:rsid w:val="009D26F0"/>
    <w:rsid w:val="009D301D"/>
    <w:rsid w:val="009E484E"/>
    <w:rsid w:val="009E6A05"/>
    <w:rsid w:val="009F0593"/>
    <w:rsid w:val="009F3E0B"/>
    <w:rsid w:val="009F3FB2"/>
    <w:rsid w:val="009F40FB"/>
    <w:rsid w:val="009F4E72"/>
    <w:rsid w:val="00A06678"/>
    <w:rsid w:val="00A069AC"/>
    <w:rsid w:val="00A1153D"/>
    <w:rsid w:val="00A16D23"/>
    <w:rsid w:val="00A17166"/>
    <w:rsid w:val="00A218FC"/>
    <w:rsid w:val="00A21CDB"/>
    <w:rsid w:val="00A22FCB"/>
    <w:rsid w:val="00A24466"/>
    <w:rsid w:val="00A24872"/>
    <w:rsid w:val="00A32819"/>
    <w:rsid w:val="00A34F44"/>
    <w:rsid w:val="00A42EA7"/>
    <w:rsid w:val="00A44D6E"/>
    <w:rsid w:val="00A47275"/>
    <w:rsid w:val="00A472F1"/>
    <w:rsid w:val="00A51190"/>
    <w:rsid w:val="00A5237D"/>
    <w:rsid w:val="00A534A1"/>
    <w:rsid w:val="00A554A3"/>
    <w:rsid w:val="00A63A4A"/>
    <w:rsid w:val="00A647E5"/>
    <w:rsid w:val="00A6511A"/>
    <w:rsid w:val="00A6641C"/>
    <w:rsid w:val="00A66CC0"/>
    <w:rsid w:val="00A758EA"/>
    <w:rsid w:val="00A76F12"/>
    <w:rsid w:val="00A85976"/>
    <w:rsid w:val="00A931F5"/>
    <w:rsid w:val="00A95AD7"/>
    <w:rsid w:val="00A95C50"/>
    <w:rsid w:val="00AA03E2"/>
    <w:rsid w:val="00AA1509"/>
    <w:rsid w:val="00AA2520"/>
    <w:rsid w:val="00AA72C8"/>
    <w:rsid w:val="00AA7753"/>
    <w:rsid w:val="00AB3748"/>
    <w:rsid w:val="00AB6D80"/>
    <w:rsid w:val="00AB79A6"/>
    <w:rsid w:val="00AC4850"/>
    <w:rsid w:val="00AC7791"/>
    <w:rsid w:val="00AD3315"/>
    <w:rsid w:val="00AE406B"/>
    <w:rsid w:val="00AE6228"/>
    <w:rsid w:val="00AE65E9"/>
    <w:rsid w:val="00AF06DC"/>
    <w:rsid w:val="00AF430F"/>
    <w:rsid w:val="00B01705"/>
    <w:rsid w:val="00B01E5A"/>
    <w:rsid w:val="00B04DEA"/>
    <w:rsid w:val="00B07D99"/>
    <w:rsid w:val="00B231EB"/>
    <w:rsid w:val="00B2556B"/>
    <w:rsid w:val="00B25FAA"/>
    <w:rsid w:val="00B33D2F"/>
    <w:rsid w:val="00B46A1B"/>
    <w:rsid w:val="00B47B59"/>
    <w:rsid w:val="00B53F81"/>
    <w:rsid w:val="00B54628"/>
    <w:rsid w:val="00B563E5"/>
    <w:rsid w:val="00B56C2B"/>
    <w:rsid w:val="00B65BD3"/>
    <w:rsid w:val="00B70348"/>
    <w:rsid w:val="00B70469"/>
    <w:rsid w:val="00B72DD8"/>
    <w:rsid w:val="00B72E09"/>
    <w:rsid w:val="00B74422"/>
    <w:rsid w:val="00B74887"/>
    <w:rsid w:val="00B76783"/>
    <w:rsid w:val="00B76E81"/>
    <w:rsid w:val="00BA0C37"/>
    <w:rsid w:val="00BA1AF3"/>
    <w:rsid w:val="00BA2E45"/>
    <w:rsid w:val="00BA7711"/>
    <w:rsid w:val="00BB4F93"/>
    <w:rsid w:val="00BC2CDF"/>
    <w:rsid w:val="00BC5309"/>
    <w:rsid w:val="00BC7BDA"/>
    <w:rsid w:val="00BD0B57"/>
    <w:rsid w:val="00BD42EB"/>
    <w:rsid w:val="00BD79DA"/>
    <w:rsid w:val="00BE09E6"/>
    <w:rsid w:val="00BE0CCB"/>
    <w:rsid w:val="00BF035B"/>
    <w:rsid w:val="00BF0B00"/>
    <w:rsid w:val="00BF0C69"/>
    <w:rsid w:val="00BF3842"/>
    <w:rsid w:val="00BF629B"/>
    <w:rsid w:val="00BF655C"/>
    <w:rsid w:val="00C02417"/>
    <w:rsid w:val="00C066BA"/>
    <w:rsid w:val="00C075EF"/>
    <w:rsid w:val="00C10078"/>
    <w:rsid w:val="00C11E83"/>
    <w:rsid w:val="00C14EE1"/>
    <w:rsid w:val="00C17018"/>
    <w:rsid w:val="00C207D0"/>
    <w:rsid w:val="00C2378A"/>
    <w:rsid w:val="00C24210"/>
    <w:rsid w:val="00C262FF"/>
    <w:rsid w:val="00C3222A"/>
    <w:rsid w:val="00C32867"/>
    <w:rsid w:val="00C34630"/>
    <w:rsid w:val="00C35D6A"/>
    <w:rsid w:val="00C378A1"/>
    <w:rsid w:val="00C4119B"/>
    <w:rsid w:val="00C42A67"/>
    <w:rsid w:val="00C43EDE"/>
    <w:rsid w:val="00C45676"/>
    <w:rsid w:val="00C46FD4"/>
    <w:rsid w:val="00C621D6"/>
    <w:rsid w:val="00C66DB8"/>
    <w:rsid w:val="00C763E2"/>
    <w:rsid w:val="00C819BF"/>
    <w:rsid w:val="00C82D86"/>
    <w:rsid w:val="00C87047"/>
    <w:rsid w:val="00C87E03"/>
    <w:rsid w:val="00C901FB"/>
    <w:rsid w:val="00C914C1"/>
    <w:rsid w:val="00C92D73"/>
    <w:rsid w:val="00C94988"/>
    <w:rsid w:val="00CA3624"/>
    <w:rsid w:val="00CA3948"/>
    <w:rsid w:val="00CA516B"/>
    <w:rsid w:val="00CB4B8D"/>
    <w:rsid w:val="00CB58EB"/>
    <w:rsid w:val="00CC0DDA"/>
    <w:rsid w:val="00CC205C"/>
    <w:rsid w:val="00CC4379"/>
    <w:rsid w:val="00CD684F"/>
    <w:rsid w:val="00CD7117"/>
    <w:rsid w:val="00CF112F"/>
    <w:rsid w:val="00CF2E21"/>
    <w:rsid w:val="00CF7749"/>
    <w:rsid w:val="00D0169F"/>
    <w:rsid w:val="00D062DA"/>
    <w:rsid w:val="00D06623"/>
    <w:rsid w:val="00D14C6B"/>
    <w:rsid w:val="00D15083"/>
    <w:rsid w:val="00D15749"/>
    <w:rsid w:val="00D20D11"/>
    <w:rsid w:val="00D5536F"/>
    <w:rsid w:val="00D56935"/>
    <w:rsid w:val="00D60179"/>
    <w:rsid w:val="00D60900"/>
    <w:rsid w:val="00D62119"/>
    <w:rsid w:val="00D6248C"/>
    <w:rsid w:val="00D62E38"/>
    <w:rsid w:val="00D630D1"/>
    <w:rsid w:val="00D66B25"/>
    <w:rsid w:val="00D72A06"/>
    <w:rsid w:val="00D758C6"/>
    <w:rsid w:val="00D770D8"/>
    <w:rsid w:val="00D77186"/>
    <w:rsid w:val="00D8590C"/>
    <w:rsid w:val="00D8757C"/>
    <w:rsid w:val="00D876C6"/>
    <w:rsid w:val="00D909E4"/>
    <w:rsid w:val="00D90C10"/>
    <w:rsid w:val="00D92E96"/>
    <w:rsid w:val="00DA258C"/>
    <w:rsid w:val="00DB0547"/>
    <w:rsid w:val="00DB20DF"/>
    <w:rsid w:val="00DC355F"/>
    <w:rsid w:val="00DC3FAB"/>
    <w:rsid w:val="00DC5499"/>
    <w:rsid w:val="00DD6B39"/>
    <w:rsid w:val="00DD7C46"/>
    <w:rsid w:val="00DE07FA"/>
    <w:rsid w:val="00DE3539"/>
    <w:rsid w:val="00DE69F8"/>
    <w:rsid w:val="00DE6BB7"/>
    <w:rsid w:val="00DF1F06"/>
    <w:rsid w:val="00DF2DDE"/>
    <w:rsid w:val="00DF549F"/>
    <w:rsid w:val="00E01667"/>
    <w:rsid w:val="00E01983"/>
    <w:rsid w:val="00E02673"/>
    <w:rsid w:val="00E16A4C"/>
    <w:rsid w:val="00E20F83"/>
    <w:rsid w:val="00E36209"/>
    <w:rsid w:val="00E420BB"/>
    <w:rsid w:val="00E46465"/>
    <w:rsid w:val="00E50DF6"/>
    <w:rsid w:val="00E61622"/>
    <w:rsid w:val="00E61DD8"/>
    <w:rsid w:val="00E71B3B"/>
    <w:rsid w:val="00E7592A"/>
    <w:rsid w:val="00E80F78"/>
    <w:rsid w:val="00E85EC3"/>
    <w:rsid w:val="00E93DE2"/>
    <w:rsid w:val="00E965C5"/>
    <w:rsid w:val="00E96A3A"/>
    <w:rsid w:val="00E97402"/>
    <w:rsid w:val="00E97552"/>
    <w:rsid w:val="00E97B99"/>
    <w:rsid w:val="00EA67D9"/>
    <w:rsid w:val="00EB2461"/>
    <w:rsid w:val="00EB2E9D"/>
    <w:rsid w:val="00EB50B9"/>
    <w:rsid w:val="00ED4500"/>
    <w:rsid w:val="00ED559E"/>
    <w:rsid w:val="00EE3426"/>
    <w:rsid w:val="00EE6FFC"/>
    <w:rsid w:val="00EE738E"/>
    <w:rsid w:val="00EF10AC"/>
    <w:rsid w:val="00EF4701"/>
    <w:rsid w:val="00EF564E"/>
    <w:rsid w:val="00F03320"/>
    <w:rsid w:val="00F04702"/>
    <w:rsid w:val="00F07945"/>
    <w:rsid w:val="00F1057C"/>
    <w:rsid w:val="00F10D29"/>
    <w:rsid w:val="00F12079"/>
    <w:rsid w:val="00F15569"/>
    <w:rsid w:val="00F21E1A"/>
    <w:rsid w:val="00F22198"/>
    <w:rsid w:val="00F30345"/>
    <w:rsid w:val="00F316C4"/>
    <w:rsid w:val="00F330E1"/>
    <w:rsid w:val="00F33D49"/>
    <w:rsid w:val="00F3481E"/>
    <w:rsid w:val="00F37092"/>
    <w:rsid w:val="00F42FE0"/>
    <w:rsid w:val="00F55BD3"/>
    <w:rsid w:val="00F577F6"/>
    <w:rsid w:val="00F617C6"/>
    <w:rsid w:val="00F65266"/>
    <w:rsid w:val="00F65B1C"/>
    <w:rsid w:val="00F67E2D"/>
    <w:rsid w:val="00F751E1"/>
    <w:rsid w:val="00F8710A"/>
    <w:rsid w:val="00F91A11"/>
    <w:rsid w:val="00F93CA4"/>
    <w:rsid w:val="00F96C6E"/>
    <w:rsid w:val="00FA1B24"/>
    <w:rsid w:val="00FA1ED4"/>
    <w:rsid w:val="00FB2122"/>
    <w:rsid w:val="00FB5C20"/>
    <w:rsid w:val="00FC57D3"/>
    <w:rsid w:val="00FD1A8D"/>
    <w:rsid w:val="00FD347F"/>
    <w:rsid w:val="00FD544E"/>
    <w:rsid w:val="00FD5BF1"/>
    <w:rsid w:val="00FD6843"/>
    <w:rsid w:val="00FD79C1"/>
    <w:rsid w:val="00FE1725"/>
    <w:rsid w:val="00FE5637"/>
    <w:rsid w:val="00FE7DC2"/>
    <w:rsid w:val="00FF1000"/>
    <w:rsid w:val="00FF1646"/>
    <w:rsid w:val="00FF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8A1890"/>
  <w15:docId w15:val="{97C89519-2266-473A-B511-1F3E0968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DefaultParagraphFont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link w:val="FootnoteTextChar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pPr>
      <w:numPr>
        <w:numId w:val="0"/>
      </w:numPr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link w:val="BodyTextIndentChar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D4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basedOn w:val="DefaultParagraphFont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basedOn w:val="DefaultParagraphFont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basedOn w:val="DefaultParagraphFont"/>
    <w:link w:val="Heading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basedOn w:val="Heading1Char"/>
    <w:link w:val="ReferenceHead"/>
    <w:rsid w:val="003F52AD"/>
    <w:rPr>
      <w:smallCaps/>
      <w:kern w:val="28"/>
    </w:rPr>
  </w:style>
  <w:style w:type="character" w:customStyle="1" w:styleId="Style1Char">
    <w:name w:val="Style1 Char"/>
    <w:basedOn w:val="ReferenceHeadChar"/>
    <w:link w:val="Style1"/>
    <w:rsid w:val="003F52AD"/>
    <w:rPr>
      <w:smallCaps/>
      <w:kern w:val="28"/>
    </w:rPr>
  </w:style>
  <w:style w:type="paragraph" w:styleId="Revision">
    <w:name w:val="Revision"/>
    <w:hidden/>
    <w:uiPriority w:val="99"/>
    <w:semiHidden/>
    <w:rsid w:val="001B36B1"/>
  </w:style>
  <w:style w:type="character" w:customStyle="1" w:styleId="BodyText2">
    <w:name w:val="Body Text2"/>
    <w:basedOn w:val="DefaultParagraphFont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basedOn w:val="DefaultParagraphFont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basedOn w:val="DefaultParagraphFont"/>
    <w:link w:val="FootnoteText"/>
    <w:semiHidden/>
    <w:rsid w:val="00C075EF"/>
    <w:rPr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rsid w:val="003F26BD"/>
    <w:rPr>
      <w:szCs w:val="24"/>
    </w:rPr>
  </w:style>
  <w:style w:type="table" w:styleId="TableGrid">
    <w:name w:val="Table Grid"/>
    <w:basedOn w:val="TableNormal"/>
    <w:uiPriority w:val="39"/>
    <w:rsid w:val="00F03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SBodyText">
    <w:name w:val="IMS Body Text"/>
    <w:qFormat/>
    <w:rsid w:val="00097D8E"/>
    <w:pPr>
      <w:spacing w:line="240" w:lineRule="exact"/>
      <w:ind w:firstLine="187"/>
      <w:jc w:val="both"/>
    </w:pPr>
    <w:rPr>
      <w:rFonts w:eastAsia="MS Mincho" w:cstheme="minorBidi"/>
      <w:szCs w:val="22"/>
    </w:rPr>
  </w:style>
  <w:style w:type="paragraph" w:customStyle="1" w:styleId="IMSHeadingReferences">
    <w:name w:val="IMS Heading References"/>
    <w:basedOn w:val="Normal"/>
    <w:qFormat/>
    <w:rsid w:val="00097D8E"/>
    <w:pPr>
      <w:keepNext/>
      <w:spacing w:before="360" w:after="120" w:line="240" w:lineRule="exact"/>
      <w:jc w:val="center"/>
      <w:outlineLvl w:val="1"/>
    </w:pPr>
    <w:rPr>
      <w:rFonts w:eastAsiaTheme="minorHAnsi" w:cstheme="minorBidi"/>
      <w:smallCaps/>
      <w:szCs w:val="22"/>
    </w:rPr>
  </w:style>
  <w:style w:type="paragraph" w:customStyle="1" w:styleId="IMSReferences">
    <w:name w:val="IMS References"/>
    <w:basedOn w:val="IMSBodyText"/>
    <w:qFormat/>
    <w:rsid w:val="00097D8E"/>
    <w:pPr>
      <w:spacing w:line="200" w:lineRule="exact"/>
      <w:ind w:left="360" w:hanging="360"/>
    </w:pPr>
    <w:rPr>
      <w:rFonts w:eastAsiaTheme="minorHAnsi" w:cs="Times New Roman"/>
      <w:snapToGrid w:val="0"/>
      <w:sz w:val="18"/>
    </w:rPr>
  </w:style>
  <w:style w:type="paragraph" w:customStyle="1" w:styleId="IMSHeadingTable">
    <w:name w:val="IMS Heading Table"/>
    <w:basedOn w:val="Normal"/>
    <w:qFormat/>
    <w:rsid w:val="000F3138"/>
    <w:pPr>
      <w:keepNext/>
      <w:spacing w:line="240" w:lineRule="exact"/>
      <w:jc w:val="center"/>
      <w:outlineLvl w:val="1"/>
    </w:pPr>
    <w:rPr>
      <w:rFonts w:eastAsiaTheme="minorHAnsi" w:cstheme="minorBidi"/>
      <w:smallCaps/>
      <w:szCs w:val="22"/>
    </w:rPr>
  </w:style>
  <w:style w:type="paragraph" w:styleId="ListParagraph">
    <w:name w:val="List Paragraph"/>
    <w:basedOn w:val="Normal"/>
    <w:uiPriority w:val="34"/>
    <w:qFormat/>
    <w:rsid w:val="009B291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B1E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emf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36240-7693-48A4-A284-1E4992B89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7177</TotalTime>
  <Pages>1</Pages>
  <Words>2257</Words>
  <Characters>12870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15097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2031701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2555906</vt:i4>
      </vt:variant>
      <vt:variant>
        <vt:i4>18</vt:i4>
      </vt:variant>
      <vt:variant>
        <vt:i4>0</vt:i4>
      </vt:variant>
      <vt:variant>
        <vt:i4>5</vt:i4>
      </vt:variant>
      <vt:variant>
        <vt:lpwstr>mailto:graphics@ieee.org</vt:lpwstr>
      </vt:variant>
      <vt:variant>
        <vt:lpwstr/>
      </vt:variant>
      <vt:variant>
        <vt:i4>7405602</vt:i4>
      </vt:variant>
      <vt:variant>
        <vt:i4>15</vt:i4>
      </vt:variant>
      <vt:variant>
        <vt:i4>0</vt:i4>
      </vt:variant>
      <vt:variant>
        <vt:i4>5</vt:i4>
      </vt:variant>
      <vt:variant>
        <vt:lpwstr>http://graphicsqc.ieee.org/</vt:lpwstr>
      </vt:variant>
      <vt:variant>
        <vt:lpwstr/>
      </vt:variant>
      <vt:variant>
        <vt:i4>3866730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9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2031701</vt:i4>
      </vt:variant>
      <vt:variant>
        <vt:i4>6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keywords/>
  <dc:description/>
  <cp:lastModifiedBy>Ejust Center</cp:lastModifiedBy>
  <cp:revision>50</cp:revision>
  <cp:lastPrinted>2016-06-17T04:15:00Z</cp:lastPrinted>
  <dcterms:created xsi:type="dcterms:W3CDTF">2012-11-21T16:14:00Z</dcterms:created>
  <dcterms:modified xsi:type="dcterms:W3CDTF">2016-06-17T04:16:00Z</dcterms:modified>
</cp:coreProperties>
</file>